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326B" w14:textId="28E6F511" w:rsidR="001B6F6E" w:rsidRDefault="001B6F6E" w:rsidP="00AC538D">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2D428665" wp14:editId="29B9C958">
            <wp:simplePos x="0" y="0"/>
            <wp:positionH relativeFrom="column">
              <wp:posOffset>-133985</wp:posOffset>
            </wp:positionH>
            <wp:positionV relativeFrom="paragraph">
              <wp:posOffset>160655</wp:posOffset>
            </wp:positionV>
            <wp:extent cx="6096000" cy="1979930"/>
            <wp:effectExtent l="0" t="0" r="0" b="1270"/>
            <wp:wrapThrough wrapText="bothSides">
              <wp:wrapPolygon edited="0">
                <wp:start x="0" y="0"/>
                <wp:lineTo x="0" y="21406"/>
                <wp:lineTo x="21533" y="21406"/>
                <wp:lineTo x="21533" y="0"/>
                <wp:lineTo x="0" y="0"/>
              </wp:wrapPolygon>
            </wp:wrapThrough>
            <wp:docPr id="2111183426"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3426" name="Imagen 1" descr="Imagen de la pantalla de un video jueg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0" cy="1979930"/>
                    </a:xfrm>
                    <a:prstGeom prst="rect">
                      <a:avLst/>
                    </a:prstGeom>
                  </pic:spPr>
                </pic:pic>
              </a:graphicData>
            </a:graphic>
            <wp14:sizeRelH relativeFrom="margin">
              <wp14:pctWidth>0</wp14:pctWidth>
            </wp14:sizeRelH>
            <wp14:sizeRelV relativeFrom="margin">
              <wp14:pctHeight>0</wp14:pctHeight>
            </wp14:sizeRelV>
          </wp:anchor>
        </w:drawing>
      </w:r>
    </w:p>
    <w:p w14:paraId="0A6AA6DD" w14:textId="30663557" w:rsidR="00357F09" w:rsidRDefault="009A6393" w:rsidP="00AC538D">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8E4431">
        <w:rPr>
          <w:rFonts w:ascii="Century Gothic" w:hAnsi="Century Gothic" w:cs="Calibri"/>
          <w:b/>
          <w:bCs/>
          <w:color w:val="002060"/>
          <w:sz w:val="36"/>
          <w:szCs w:val="36"/>
        </w:rPr>
        <w:t>Laos, Vietnam, Camboya</w:t>
      </w:r>
    </w:p>
    <w:p w14:paraId="263BAEE0" w14:textId="77777777" w:rsidR="00543532" w:rsidRDefault="00543532" w:rsidP="00543532">
      <w:pPr>
        <w:spacing w:after="0" w:line="240" w:lineRule="auto"/>
        <w:jc w:val="center"/>
        <w:rPr>
          <w:rFonts w:ascii="Century Gothic" w:hAnsi="Century Gothic" w:cs="Calibri"/>
          <w:b/>
          <w:bCs/>
          <w:color w:val="002060"/>
          <w:sz w:val="36"/>
          <w:szCs w:val="36"/>
        </w:rPr>
      </w:pPr>
    </w:p>
    <w:p w14:paraId="68F099AB" w14:textId="77A14EC8" w:rsidR="00543532" w:rsidRDefault="008E4431" w:rsidP="00543532">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9</w:t>
      </w:r>
      <w:r w:rsidR="00543532">
        <w:rPr>
          <w:rFonts w:ascii="Century Gothic" w:hAnsi="Century Gothic" w:cs="Calibri"/>
          <w:b/>
          <w:bCs/>
          <w:color w:val="002060"/>
          <w:sz w:val="36"/>
          <w:szCs w:val="36"/>
        </w:rPr>
        <w:t xml:space="preserve"> </w:t>
      </w:r>
      <w:r w:rsidR="00543532"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8</w:t>
      </w:r>
      <w:r w:rsidR="00543532"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7359BAF9"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8E4431">
        <w:rPr>
          <w:rFonts w:ascii="Calibri" w:hAnsi="Calibri" w:cs="Calibri"/>
        </w:rPr>
        <w:t>domingos</w:t>
      </w:r>
      <w:r w:rsidR="00357F09">
        <w:rPr>
          <w:rFonts w:ascii="Calibri" w:hAnsi="Calibri" w:cs="Calibri"/>
        </w:rPr>
        <w:t>.</w:t>
      </w:r>
    </w:p>
    <w:p w14:paraId="161319F3" w14:textId="77777777" w:rsidR="008E4431" w:rsidRDefault="008E4431" w:rsidP="008E4431">
      <w:pPr>
        <w:pStyle w:val="itinerario"/>
      </w:pPr>
      <w:r>
        <w:t>Embárcate en un viaje transformador a través del corazón espiritual, cultural y natural del Sudeste Asiático. Este programa te invita a descubrir la serenidad de Laos, con sus templos dorados y paisajes que parecen sacados de un sueño; a recorrer los contrastes vibrantes de Vietnam, donde la historia, la modernidad y la naturaleza se entrelazan en armonía; y a asombrarte con la mística Camboya, hogar de los majestuosos templos de Angkor y de un pueblo resiliente que te recibe con una sonrisa.</w:t>
      </w:r>
    </w:p>
    <w:p w14:paraId="75D74615" w14:textId="77777777" w:rsidR="008E4431" w:rsidRDefault="008E4431" w:rsidP="008E4431">
      <w:pPr>
        <w:pStyle w:val="itinerario"/>
      </w:pPr>
    </w:p>
    <w:p w14:paraId="5EA8866B" w14:textId="77777777" w:rsidR="008E4431" w:rsidRDefault="008E4431" w:rsidP="008E4431">
      <w:pPr>
        <w:pStyle w:val="itinerario"/>
      </w:pPr>
      <w:r>
        <w:t>Déjate llevar por el murmullo de los monjes en Luang Prabang, navega por la bahía de Halong entre islas de piedra caliza, camina entre las raíces gigantes de los templos en Angkor Wat y sumérgete en mercados, sabores y culturas que te tocarán el alma.</w:t>
      </w:r>
    </w:p>
    <w:p w14:paraId="02399B34" w14:textId="77777777" w:rsidR="008E4431" w:rsidRDefault="008E4431" w:rsidP="008E4431">
      <w:pPr>
        <w:pStyle w:val="itinerario"/>
      </w:pPr>
    </w:p>
    <w:p w14:paraId="7703D5AE" w14:textId="77777777" w:rsidR="008E4431" w:rsidRDefault="008E4431" w:rsidP="008E4431">
      <w:pPr>
        <w:pStyle w:val="itinerario"/>
      </w:pPr>
      <w:r>
        <w:t>Este viaje no es solo un recorrido por países, es una experiencia profunda de conexión, aprendizaje y asombro. Un recorrido que quedará grabado en tu memoria como uno de los más enriquecedores de tu vida.</w:t>
      </w:r>
    </w:p>
    <w:p w14:paraId="1C1818E7" w14:textId="77777777" w:rsidR="00543532" w:rsidRDefault="00543532" w:rsidP="00C013DC">
      <w:pPr>
        <w:pStyle w:val="itinerario"/>
      </w:pPr>
    </w:p>
    <w:p w14:paraId="65E5CC4B" w14:textId="16C6D691" w:rsidR="004C6B92" w:rsidRPr="00550AF2" w:rsidRDefault="00E36D20" w:rsidP="002169A0">
      <w:pPr>
        <w:pStyle w:val="itinerario"/>
        <w:rPr>
          <w:rFonts w:ascii="Century Gothic" w:hAnsi="Century Gothic"/>
          <w:b/>
          <w:bCs/>
          <w:color w:val="002060"/>
          <w:sz w:val="24"/>
          <w:szCs w:val="24"/>
        </w:rPr>
      </w:pPr>
      <w:r w:rsidRPr="00550AF2">
        <w:rPr>
          <w:rFonts w:ascii="Segoe UI Emoji" w:hAnsi="Segoe UI Emoji" w:cs="Segoe UI Emoji"/>
          <w:b/>
          <w:bCs/>
          <w:color w:val="002060"/>
          <w:sz w:val="24"/>
          <w:szCs w:val="24"/>
        </w:rPr>
        <w:t xml:space="preserve">✅ </w:t>
      </w:r>
      <w:r w:rsidR="004C6B92" w:rsidRPr="00550AF2">
        <w:rPr>
          <w:rFonts w:ascii="Century Gothic" w:hAnsi="Century Gothic"/>
          <w:b/>
          <w:bCs/>
          <w:color w:val="002060"/>
          <w:sz w:val="24"/>
          <w:szCs w:val="24"/>
        </w:rPr>
        <w:t>INCLUYE</w:t>
      </w:r>
    </w:p>
    <w:p w14:paraId="7F42FE93" w14:textId="6EA6D145" w:rsidR="00550AF2" w:rsidRPr="00F715EF"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Traslado</w:t>
      </w:r>
      <w:r w:rsidR="00F715EF">
        <w:rPr>
          <w:rFonts w:ascii="Calibri" w:hAnsi="Calibri" w:cs="Calibri"/>
          <w:color w:val="000000" w:themeColor="text1"/>
          <w:kern w:val="0"/>
          <w:lang w:bidi="hi-IN"/>
          <w14:ligatures w14:val="none"/>
        </w:rPr>
        <w:t xml:space="preserve">s aeropuerto – hotel – aeropuerto, en servicio compartido. </w:t>
      </w:r>
    </w:p>
    <w:p w14:paraId="0A71E2CE" w14:textId="226C797B" w:rsidR="00550AF2" w:rsidRPr="00F715EF" w:rsidRDefault="00F715EF" w:rsidP="00550AF2">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Recorrido terrestre en bus según itinerario</w:t>
      </w:r>
      <w:r w:rsidR="00550AF2" w:rsidRPr="00F715EF">
        <w:rPr>
          <w:rFonts w:ascii="Calibri" w:hAnsi="Calibri" w:cs="Calibri"/>
          <w:color w:val="000000" w:themeColor="text1"/>
          <w:kern w:val="0"/>
          <w:lang w:bidi="hi-IN"/>
          <w14:ligatures w14:val="none"/>
        </w:rPr>
        <w:t>.</w:t>
      </w:r>
    </w:p>
    <w:p w14:paraId="562832E1" w14:textId="202D1CB1" w:rsid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 xml:space="preserve">2 noches de alojamiento en </w:t>
      </w:r>
      <w:r w:rsidR="00F715EF" w:rsidRPr="00F715EF">
        <w:rPr>
          <w:rFonts w:ascii="Calibri" w:hAnsi="Calibri" w:cs="Calibri"/>
          <w:color w:val="000000" w:themeColor="text1"/>
          <w:kern w:val="0"/>
          <w:lang w:bidi="hi-IN"/>
          <w14:ligatures w14:val="none"/>
        </w:rPr>
        <w:t>Luang Prabang</w:t>
      </w:r>
      <w:r w:rsidR="00F715EF">
        <w:rPr>
          <w:rFonts w:ascii="Calibri" w:hAnsi="Calibri" w:cs="Calibri"/>
          <w:color w:val="000000" w:themeColor="text1"/>
          <w:kern w:val="0"/>
          <w:lang w:bidi="hi-IN"/>
          <w14:ligatures w14:val="none"/>
        </w:rPr>
        <w:t xml:space="preserve"> (Laos).</w:t>
      </w:r>
    </w:p>
    <w:p w14:paraId="441365A2" w14:textId="1A35DB7A" w:rsidR="00F715EF" w:rsidRDefault="00F715EF" w:rsidP="00550AF2">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2 noches de alojamiento en Hanoi. </w:t>
      </w:r>
    </w:p>
    <w:p w14:paraId="7607306B" w14:textId="46AE0E19" w:rsidR="00F715EF" w:rsidRDefault="00F715EF"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1 noche a bordo de un Junco en la Bahía de Halong</w:t>
      </w:r>
      <w:r>
        <w:rPr>
          <w:rFonts w:ascii="Calibri" w:hAnsi="Calibri" w:cs="Calibri"/>
          <w:color w:val="000000" w:themeColor="text1"/>
          <w:kern w:val="0"/>
          <w:lang w:bidi="hi-IN"/>
          <w14:ligatures w14:val="none"/>
        </w:rPr>
        <w:t xml:space="preserve">. </w:t>
      </w:r>
    </w:p>
    <w:p w14:paraId="1BBC194E" w14:textId="2466858E" w:rsidR="00F715EF" w:rsidRPr="00F715EF" w:rsidRDefault="00F715EF" w:rsidP="00550AF2">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3 noches de alojamiento en Siem Reap. </w:t>
      </w:r>
    </w:p>
    <w:p w14:paraId="5F34D893" w14:textId="77777777" w:rsidR="00550AF2" w:rsidRPr="00F715EF"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2 noches de alojamiento en el Sur de Bali.</w:t>
      </w:r>
    </w:p>
    <w:p w14:paraId="09655C64" w14:textId="29670DD6" w:rsid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Desayuno diario en los horarios establecidos por los hoteles. (si los itinerarios aéreos lo permiten).</w:t>
      </w:r>
      <w:r w:rsidRPr="00F715EF">
        <w:rPr>
          <w:rFonts w:ascii="Calibri" w:hAnsi="Calibri" w:cs="Calibri"/>
          <w:color w:val="000000" w:themeColor="text1"/>
          <w:kern w:val="0"/>
          <w:lang w:bidi="hi-IN"/>
          <w14:ligatures w14:val="none"/>
        </w:rPr>
        <w:tab/>
      </w:r>
    </w:p>
    <w:p w14:paraId="3A1CA4FB" w14:textId="07299750" w:rsidR="00260AC2" w:rsidRPr="00F715EF" w:rsidRDefault="00260AC2" w:rsidP="00550AF2">
      <w:pPr>
        <w:pStyle w:val="Prrafodelista"/>
        <w:numPr>
          <w:ilvl w:val="0"/>
          <w:numId w:val="36"/>
        </w:numPr>
        <w:spacing w:after="0"/>
        <w:rPr>
          <w:rFonts w:ascii="Calibri" w:hAnsi="Calibri" w:cs="Calibri"/>
          <w:color w:val="000000" w:themeColor="text1"/>
          <w:kern w:val="0"/>
          <w:lang w:bidi="hi-IN"/>
          <w14:ligatures w14:val="none"/>
        </w:rPr>
      </w:pPr>
      <w:r w:rsidRPr="00260AC2">
        <w:rPr>
          <w:rFonts w:ascii="Calibri" w:hAnsi="Calibri" w:cs="Calibri"/>
          <w:color w:val="000000" w:themeColor="text1"/>
          <w:kern w:val="0"/>
          <w:lang w:bidi="hi-IN"/>
          <w14:ligatures w14:val="none"/>
        </w:rPr>
        <w:t>Brunch en la Bahía de Halong</w:t>
      </w:r>
      <w:r>
        <w:rPr>
          <w:rFonts w:ascii="Calibri" w:hAnsi="Calibri" w:cs="Calibri"/>
          <w:color w:val="000000" w:themeColor="text1"/>
          <w:kern w:val="0"/>
          <w:lang w:bidi="hi-IN"/>
          <w14:ligatures w14:val="none"/>
        </w:rPr>
        <w:t>.</w:t>
      </w:r>
    </w:p>
    <w:p w14:paraId="10962BC4" w14:textId="6DB6F72B" w:rsidR="00550AF2" w:rsidRPr="00F715EF" w:rsidRDefault="00260AC2" w:rsidP="00550AF2">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lastRenderedPageBreak/>
        <w:t>6 almuerzos</w:t>
      </w:r>
      <w:r w:rsidR="00550AF2" w:rsidRPr="00F715EF">
        <w:rPr>
          <w:rFonts w:ascii="Calibri" w:hAnsi="Calibri" w:cs="Calibri"/>
          <w:color w:val="000000" w:themeColor="text1"/>
          <w:kern w:val="0"/>
          <w:lang w:bidi="hi-IN"/>
          <w14:ligatures w14:val="none"/>
        </w:rPr>
        <w:t xml:space="preserve"> durante el recorrido (no incluye bebidas).</w:t>
      </w:r>
      <w:r w:rsidR="00550AF2" w:rsidRPr="00F715EF">
        <w:rPr>
          <w:rFonts w:ascii="Calibri" w:hAnsi="Calibri" w:cs="Calibri"/>
          <w:color w:val="000000" w:themeColor="text1"/>
          <w:kern w:val="0"/>
          <w:lang w:bidi="hi-IN"/>
          <w14:ligatures w14:val="none"/>
        </w:rPr>
        <w:tab/>
      </w:r>
    </w:p>
    <w:p w14:paraId="16606581" w14:textId="77777777" w:rsidR="006C380C" w:rsidRDefault="006C380C" w:rsidP="00550AF2">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1 cena a bordo durante el crucero en la Bahía Halong (no incluye bebidas).</w:t>
      </w:r>
    </w:p>
    <w:p w14:paraId="6C19C3F6" w14:textId="29826395" w:rsidR="00550AF2" w:rsidRPr="00F715EF" w:rsidRDefault="006C380C" w:rsidP="00550AF2">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Visitas según itinerario con guías locales de habla hispana, a excepción a bordo del crucero en bahía de Halong que no permite el acceso del guía, los pasajeros serán atendidos por la tripulación del barco en inglés</w:t>
      </w:r>
      <w:r>
        <w:rPr>
          <w:rFonts w:ascii="Calibri" w:hAnsi="Calibri" w:cs="Calibri"/>
          <w:color w:val="000000" w:themeColor="text1"/>
          <w:kern w:val="0"/>
          <w:lang w:bidi="hi-IN"/>
          <w14:ligatures w14:val="none"/>
        </w:rPr>
        <w:t xml:space="preserve">. </w:t>
      </w:r>
    </w:p>
    <w:p w14:paraId="401D71F7" w14:textId="77777777" w:rsidR="00550AF2" w:rsidRPr="00F715EF"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F715EF">
        <w:rPr>
          <w:rFonts w:ascii="Calibri" w:hAnsi="Calibri" w:cs="Calibri"/>
          <w:color w:val="000000" w:themeColor="text1"/>
          <w:kern w:val="0"/>
          <w:lang w:bidi="hi-IN"/>
          <w14:ligatures w14:val="none"/>
        </w:rPr>
        <w:t>Todas las entradas como se indica en el programa.</w:t>
      </w:r>
    </w:p>
    <w:p w14:paraId="3CDDD030" w14:textId="77777777" w:rsidR="006C380C" w:rsidRPr="00897375"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Barco compartido por el río Mekong a las cuevas Park Ou, en Luang Prabang,</w:t>
      </w:r>
    </w:p>
    <w:p w14:paraId="24889D27" w14:textId="77777777" w:rsid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Visita a las cuevas de Pak Ou, en Luang Prabang</w:t>
      </w:r>
      <w:r>
        <w:rPr>
          <w:rFonts w:ascii="Calibri" w:hAnsi="Calibri" w:cs="Calibri"/>
          <w:color w:val="000000" w:themeColor="text1"/>
          <w:kern w:val="0"/>
          <w:lang w:bidi="hi-IN"/>
          <w14:ligatures w14:val="none"/>
        </w:rPr>
        <w:t>.</w:t>
      </w:r>
    </w:p>
    <w:p w14:paraId="72801D81" w14:textId="77777777" w:rsidR="006C380C" w:rsidRPr="00897375"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Visita del Museo Nacional, del Palacio Real, el Monte Phousi, en Luang Prabang</w:t>
      </w:r>
      <w:r>
        <w:rPr>
          <w:rFonts w:ascii="Calibri" w:hAnsi="Calibri" w:cs="Calibri"/>
          <w:color w:val="000000" w:themeColor="text1"/>
          <w:kern w:val="0"/>
          <w:lang w:bidi="hi-IN"/>
          <w14:ligatures w14:val="none"/>
        </w:rPr>
        <w:t>.</w:t>
      </w:r>
    </w:p>
    <w:p w14:paraId="4E1A3A62" w14:textId="579BF0A1"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S</w:t>
      </w:r>
      <w:r w:rsidRPr="006C380C">
        <w:rPr>
          <w:rFonts w:ascii="Calibri" w:hAnsi="Calibri" w:cs="Calibri"/>
          <w:color w:val="000000" w:themeColor="text1"/>
          <w:kern w:val="0"/>
          <w:lang w:bidi="hi-IN"/>
          <w14:ligatures w14:val="none"/>
        </w:rPr>
        <w:t>alida para observar los monjes saliendo de las pagodas, en Luang Prabang.</w:t>
      </w:r>
    </w:p>
    <w:p w14:paraId="5F3EA195" w14:textId="77777777"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 xml:space="preserve">Visita al Wat </w:t>
      </w:r>
      <w:proofErr w:type="spellStart"/>
      <w:r w:rsidRPr="006C380C">
        <w:rPr>
          <w:rFonts w:ascii="Calibri" w:hAnsi="Calibri" w:cs="Calibri"/>
          <w:color w:val="000000" w:themeColor="text1"/>
          <w:kern w:val="0"/>
          <w:lang w:bidi="hi-IN"/>
          <w14:ligatures w14:val="none"/>
        </w:rPr>
        <w:t>Xieng</w:t>
      </w:r>
      <w:proofErr w:type="spellEnd"/>
      <w:r w:rsidRPr="006C380C">
        <w:rPr>
          <w:rFonts w:ascii="Calibri" w:hAnsi="Calibri" w:cs="Calibri"/>
          <w:color w:val="000000" w:themeColor="text1"/>
          <w:kern w:val="0"/>
          <w:lang w:bidi="hi-IN"/>
          <w14:ligatures w14:val="none"/>
        </w:rPr>
        <w:t xml:space="preserve"> Thong, Wat Sane, el templo de Wat Mai, el templo Wat </w:t>
      </w:r>
      <w:proofErr w:type="spellStart"/>
      <w:r w:rsidRPr="006C380C">
        <w:rPr>
          <w:rFonts w:ascii="Calibri" w:hAnsi="Calibri" w:cs="Calibri"/>
          <w:color w:val="000000" w:themeColor="text1"/>
          <w:kern w:val="0"/>
          <w:lang w:bidi="hi-IN"/>
          <w14:ligatures w14:val="none"/>
        </w:rPr>
        <w:t>Visoun</w:t>
      </w:r>
      <w:proofErr w:type="spellEnd"/>
      <w:r w:rsidRPr="006C380C">
        <w:rPr>
          <w:rFonts w:ascii="Calibri" w:hAnsi="Calibri" w:cs="Calibri"/>
          <w:color w:val="000000" w:themeColor="text1"/>
          <w:kern w:val="0"/>
          <w:lang w:bidi="hi-IN"/>
          <w14:ligatures w14:val="none"/>
        </w:rPr>
        <w:t xml:space="preserve"> y el centro local de artesanía </w:t>
      </w:r>
      <w:proofErr w:type="spellStart"/>
      <w:r w:rsidRPr="006C380C">
        <w:rPr>
          <w:rFonts w:ascii="Calibri" w:hAnsi="Calibri" w:cs="Calibri"/>
          <w:color w:val="000000" w:themeColor="text1"/>
          <w:kern w:val="0"/>
          <w:lang w:bidi="hi-IN"/>
          <w14:ligatures w14:val="none"/>
        </w:rPr>
        <w:t>Ock</w:t>
      </w:r>
      <w:proofErr w:type="spellEnd"/>
      <w:r w:rsidRPr="006C380C">
        <w:rPr>
          <w:rFonts w:ascii="Calibri" w:hAnsi="Calibri" w:cs="Calibri"/>
          <w:color w:val="000000" w:themeColor="text1"/>
          <w:kern w:val="0"/>
          <w:lang w:bidi="hi-IN"/>
          <w14:ligatures w14:val="none"/>
        </w:rPr>
        <w:t xml:space="preserve"> Pop </w:t>
      </w:r>
      <w:proofErr w:type="spellStart"/>
      <w:r w:rsidRPr="006C380C">
        <w:rPr>
          <w:rFonts w:ascii="Calibri" w:hAnsi="Calibri" w:cs="Calibri"/>
          <w:color w:val="000000" w:themeColor="text1"/>
          <w:kern w:val="0"/>
          <w:lang w:bidi="hi-IN"/>
          <w14:ligatures w14:val="none"/>
        </w:rPr>
        <w:t>Tok</w:t>
      </w:r>
      <w:proofErr w:type="spellEnd"/>
      <w:r w:rsidRPr="006C380C">
        <w:rPr>
          <w:rFonts w:ascii="Calibri" w:hAnsi="Calibri" w:cs="Calibri"/>
          <w:color w:val="000000" w:themeColor="text1"/>
          <w:kern w:val="0"/>
          <w:lang w:bidi="hi-IN"/>
          <w14:ligatures w14:val="none"/>
        </w:rPr>
        <w:t>, en Luang Prabang.</w:t>
      </w:r>
    </w:p>
    <w:p w14:paraId="26FC035A" w14:textId="77777777"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Visita de día completo de Hanói, en servicio compartido.</w:t>
      </w:r>
    </w:p>
    <w:p w14:paraId="4620B471" w14:textId="77777777"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 xml:space="preserve">Recorrido panorámico en ciclo </w:t>
      </w:r>
      <w:proofErr w:type="spellStart"/>
      <w:r w:rsidRPr="006C380C">
        <w:rPr>
          <w:rFonts w:ascii="Calibri" w:hAnsi="Calibri" w:cs="Calibri"/>
          <w:color w:val="000000" w:themeColor="text1"/>
          <w:kern w:val="0"/>
          <w:lang w:bidi="hi-IN"/>
          <w14:ligatures w14:val="none"/>
        </w:rPr>
        <w:t>pousee</w:t>
      </w:r>
      <w:proofErr w:type="spellEnd"/>
      <w:r w:rsidRPr="006C380C">
        <w:rPr>
          <w:rFonts w:ascii="Calibri" w:hAnsi="Calibri" w:cs="Calibri"/>
          <w:color w:val="000000" w:themeColor="text1"/>
          <w:kern w:val="0"/>
          <w:lang w:bidi="hi-IN"/>
          <w14:ligatures w14:val="none"/>
        </w:rPr>
        <w:t xml:space="preserve"> por el barrio antiguo de Hanói.</w:t>
      </w:r>
    </w:p>
    <w:p w14:paraId="476B17E2" w14:textId="6FB7241F"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Recorrido en Junco por la Bahía de Halong (en servicio compartido).</w:t>
      </w:r>
    </w:p>
    <w:p w14:paraId="7CF42E41" w14:textId="77777777" w:rsidR="006C380C" w:rsidRP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Visita en Tuk-Tuk de la antigua ciudad de Angkor Thom y el Templo de Ta Prohm en Siem Reap.</w:t>
      </w:r>
    </w:p>
    <w:p w14:paraId="3E9F6F05" w14:textId="77777777" w:rsid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sidRPr="006C380C">
        <w:rPr>
          <w:rFonts w:ascii="Calibri" w:hAnsi="Calibri" w:cs="Calibri"/>
          <w:color w:val="000000" w:themeColor="text1"/>
          <w:kern w:val="0"/>
          <w:lang w:bidi="hi-IN"/>
          <w14:ligatures w14:val="none"/>
        </w:rPr>
        <w:t>Visita a los templos de Angkor Wat en Siem Reap.</w:t>
      </w:r>
    </w:p>
    <w:p w14:paraId="7EE95A1C" w14:textId="1B663EE6" w:rsidR="006C380C" w:rsidRDefault="006C380C" w:rsidP="006C380C">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V</w:t>
      </w:r>
      <w:r w:rsidRPr="006C380C">
        <w:rPr>
          <w:rFonts w:ascii="Calibri" w:hAnsi="Calibri" w:cs="Calibri"/>
          <w:color w:val="000000" w:themeColor="text1"/>
          <w:kern w:val="0"/>
          <w:lang w:bidi="hi-IN"/>
          <w14:ligatures w14:val="none"/>
        </w:rPr>
        <w:t>isita el templo hinduista Banteay Samre</w:t>
      </w:r>
      <w:r>
        <w:rPr>
          <w:rFonts w:ascii="Calibri" w:hAnsi="Calibri" w:cs="Calibri"/>
          <w:color w:val="000000" w:themeColor="text1"/>
          <w:kern w:val="0"/>
          <w:lang w:bidi="hi-IN"/>
          <w14:ligatures w14:val="none"/>
        </w:rPr>
        <w:t xml:space="preserve"> y al templo</w:t>
      </w:r>
      <w:r w:rsidRPr="006C380C">
        <w:rPr>
          <w:rFonts w:ascii="Calibri" w:hAnsi="Calibri" w:cs="Calibri"/>
          <w:color w:val="000000" w:themeColor="text1"/>
          <w:kern w:val="0"/>
          <w:lang w:bidi="hi-IN"/>
          <w14:ligatures w14:val="none"/>
        </w:rPr>
        <w:t xml:space="preserve"> Banteay Srei</w:t>
      </w:r>
      <w:r>
        <w:rPr>
          <w:rFonts w:ascii="Calibri" w:hAnsi="Calibri" w:cs="Calibri"/>
          <w:color w:val="000000" w:themeColor="text1"/>
          <w:kern w:val="0"/>
          <w:lang w:bidi="hi-IN"/>
          <w14:ligatures w14:val="none"/>
        </w:rPr>
        <w:t>, en servicio compartido.</w:t>
      </w:r>
    </w:p>
    <w:p w14:paraId="42382D3B" w14:textId="77777777" w:rsidR="002F522A" w:rsidRPr="00543532" w:rsidRDefault="002F522A" w:rsidP="0041713A">
      <w:pPr>
        <w:spacing w:after="0"/>
        <w:rPr>
          <w:rFonts w:ascii="Segoe UI Emoji" w:hAnsi="Segoe UI Emoji" w:cs="Segoe UI Emoji"/>
          <w:b/>
          <w:bCs/>
          <w:color w:val="002060"/>
          <w:sz w:val="24"/>
          <w:szCs w:val="24"/>
          <w:highlight w:val="yellow"/>
        </w:rPr>
      </w:pPr>
    </w:p>
    <w:p w14:paraId="0136B5A4" w14:textId="3EF46E4C" w:rsidR="006451D6" w:rsidRPr="00550AF2" w:rsidRDefault="006451D6" w:rsidP="0041713A">
      <w:pPr>
        <w:spacing w:after="0"/>
        <w:rPr>
          <w:rFonts w:ascii="Century Gothic" w:hAnsi="Century Gothic"/>
          <w:b/>
          <w:bCs/>
          <w:color w:val="002060"/>
          <w:sz w:val="24"/>
          <w:szCs w:val="24"/>
        </w:rPr>
      </w:pPr>
      <w:r w:rsidRPr="00550AF2">
        <w:rPr>
          <w:rFonts w:ascii="Segoe UI Emoji" w:hAnsi="Segoe UI Emoji" w:cs="Segoe UI Emoji"/>
          <w:b/>
          <w:bCs/>
          <w:color w:val="002060"/>
          <w:sz w:val="24"/>
          <w:szCs w:val="24"/>
        </w:rPr>
        <w:t xml:space="preserve">❌ </w:t>
      </w:r>
      <w:r w:rsidR="00713FF4" w:rsidRPr="00550AF2">
        <w:rPr>
          <w:rFonts w:ascii="Century Gothic" w:hAnsi="Century Gothic"/>
          <w:b/>
          <w:bCs/>
          <w:color w:val="002060"/>
          <w:sz w:val="24"/>
          <w:szCs w:val="24"/>
        </w:rPr>
        <w:t>NO INCLUYE</w:t>
      </w:r>
      <w:r w:rsidRPr="00550AF2">
        <w:rPr>
          <w:rFonts w:ascii="Century Gothic" w:hAnsi="Century Gothic"/>
          <w:b/>
          <w:bCs/>
          <w:color w:val="002060"/>
          <w:sz w:val="24"/>
          <w:szCs w:val="24"/>
        </w:rPr>
        <w:t xml:space="preserve"> </w:t>
      </w:r>
    </w:p>
    <w:p w14:paraId="632320A9" w14:textId="77777777" w:rsidR="003A3493" w:rsidRPr="00F715EF" w:rsidRDefault="003A3493" w:rsidP="0041713A">
      <w:pPr>
        <w:pStyle w:val="vinetas"/>
        <w:spacing w:after="0"/>
        <w:jc w:val="both"/>
      </w:pPr>
      <w:r w:rsidRPr="00F715EF">
        <w:t>2% sobre el valor del paquete turístico por el manejo de divisas, valor cobrado por pago en efectivo en moneda extranjera no reembolsable.</w:t>
      </w:r>
    </w:p>
    <w:p w14:paraId="55A8DDDE" w14:textId="0B9737F6" w:rsidR="003A3493" w:rsidRDefault="003A3493" w:rsidP="003A3493">
      <w:pPr>
        <w:pStyle w:val="vinetas"/>
        <w:spacing w:line="240" w:lineRule="auto"/>
      </w:pPr>
      <w:r w:rsidRPr="00F715EF">
        <w:t xml:space="preserve">Tiquetes </w:t>
      </w:r>
      <w:r w:rsidR="00B9117F" w:rsidRPr="00F715EF">
        <w:t>a</w:t>
      </w:r>
      <w:r w:rsidRPr="00F715EF">
        <w:t>éreos internacionales</w:t>
      </w:r>
      <w:r w:rsidR="00AD7417" w:rsidRPr="00F715EF">
        <w:t>.</w:t>
      </w:r>
    </w:p>
    <w:p w14:paraId="5F79AE0D" w14:textId="2504D355" w:rsidR="00EA677A" w:rsidRDefault="00EA677A" w:rsidP="003A3493">
      <w:pPr>
        <w:pStyle w:val="vinetas"/>
        <w:spacing w:line="240" w:lineRule="auto"/>
      </w:pPr>
      <w:r>
        <w:t xml:space="preserve">Servicio de Fast Track. </w:t>
      </w:r>
    </w:p>
    <w:p w14:paraId="75C8ACED" w14:textId="48B4A457" w:rsidR="00F715EF" w:rsidRDefault="00F715EF" w:rsidP="003A3493">
      <w:pPr>
        <w:pStyle w:val="vinetas"/>
        <w:spacing w:line="240" w:lineRule="auto"/>
      </w:pPr>
      <w:r>
        <w:t xml:space="preserve">Visa para Laos. </w:t>
      </w:r>
    </w:p>
    <w:p w14:paraId="1A6DBE99" w14:textId="06EF3058" w:rsidR="00F715EF" w:rsidRDefault="00F715EF" w:rsidP="003A3493">
      <w:pPr>
        <w:pStyle w:val="vinetas"/>
        <w:spacing w:line="240" w:lineRule="auto"/>
      </w:pPr>
      <w:r>
        <w:t xml:space="preserve">Visa para Vietnam. </w:t>
      </w:r>
    </w:p>
    <w:p w14:paraId="23E1492C" w14:textId="0FE95946" w:rsidR="00F715EF" w:rsidRPr="00F715EF" w:rsidRDefault="00F715EF" w:rsidP="003A3493">
      <w:pPr>
        <w:pStyle w:val="vinetas"/>
        <w:spacing w:line="240" w:lineRule="auto"/>
      </w:pPr>
      <w:r>
        <w:t xml:space="preserve">Visa para Camboya. </w:t>
      </w:r>
    </w:p>
    <w:p w14:paraId="3771AAC9" w14:textId="77777777" w:rsidR="003A3493" w:rsidRPr="00F715EF" w:rsidRDefault="003A3493" w:rsidP="003A3493">
      <w:pPr>
        <w:pStyle w:val="vinetas"/>
        <w:spacing w:line="240" w:lineRule="auto"/>
      </w:pPr>
      <w:r w:rsidRPr="00F715EF">
        <w:t>Alimentación no estipulada en los itinerarios.</w:t>
      </w:r>
    </w:p>
    <w:p w14:paraId="20C984DF" w14:textId="409A1BC6" w:rsidR="000B0C18" w:rsidRPr="00F715EF" w:rsidRDefault="000B0C18" w:rsidP="003A3493">
      <w:pPr>
        <w:pStyle w:val="vinetas"/>
        <w:spacing w:line="240" w:lineRule="auto"/>
      </w:pPr>
      <w:r w:rsidRPr="00F715EF">
        <w:t>Bebida con las comidas.</w:t>
      </w:r>
    </w:p>
    <w:p w14:paraId="24D00AC9" w14:textId="77777777" w:rsidR="003A3493" w:rsidRPr="00F715EF" w:rsidRDefault="003A3493" w:rsidP="003A3493">
      <w:pPr>
        <w:pStyle w:val="vinetas"/>
        <w:spacing w:line="240" w:lineRule="auto"/>
      </w:pPr>
      <w:r w:rsidRPr="00F715EF">
        <w:t>Traslados donde no este contemplado.</w:t>
      </w:r>
    </w:p>
    <w:p w14:paraId="5C3A7565" w14:textId="77777777" w:rsidR="003A3493" w:rsidRPr="00F715EF" w:rsidRDefault="003A3493" w:rsidP="003A3493">
      <w:pPr>
        <w:pStyle w:val="vinetas"/>
        <w:spacing w:line="240" w:lineRule="auto"/>
      </w:pPr>
      <w:r w:rsidRPr="00F715EF">
        <w:t>Extras de ningún tipo en los hoteles.</w:t>
      </w:r>
    </w:p>
    <w:p w14:paraId="49B67C42" w14:textId="77777777" w:rsidR="003A3493" w:rsidRPr="00F715EF" w:rsidRDefault="003A3493" w:rsidP="003A3493">
      <w:pPr>
        <w:pStyle w:val="vinetas"/>
        <w:spacing w:line="240" w:lineRule="auto"/>
      </w:pPr>
      <w:r w:rsidRPr="00F715EF">
        <w:t>Excesos de equipaje.</w:t>
      </w:r>
    </w:p>
    <w:p w14:paraId="7E1F3B19" w14:textId="77777777" w:rsidR="004F1B9B" w:rsidRPr="00F715EF" w:rsidRDefault="004F1B9B" w:rsidP="004F1B9B">
      <w:pPr>
        <w:pStyle w:val="vinetas"/>
      </w:pPr>
      <w:r w:rsidRPr="00F715EF">
        <w:t>Propinas.</w:t>
      </w:r>
    </w:p>
    <w:p w14:paraId="78C9BE46" w14:textId="77777777" w:rsidR="003A3493" w:rsidRPr="00F715EF" w:rsidRDefault="003A3493" w:rsidP="003A3493">
      <w:pPr>
        <w:pStyle w:val="vinetas"/>
        <w:spacing w:line="240" w:lineRule="auto"/>
      </w:pPr>
      <w:r w:rsidRPr="00F715EF">
        <w:t>Gastos de índole personal.</w:t>
      </w:r>
    </w:p>
    <w:p w14:paraId="6E957C83" w14:textId="77777777" w:rsidR="003A3493" w:rsidRPr="00F715EF" w:rsidRDefault="003A3493" w:rsidP="003A3493">
      <w:pPr>
        <w:pStyle w:val="vinetas"/>
        <w:spacing w:line="240" w:lineRule="auto"/>
      </w:pPr>
      <w:r w:rsidRPr="00F715EF">
        <w:t>Gastos médicos.</w:t>
      </w:r>
    </w:p>
    <w:p w14:paraId="0FB666FC" w14:textId="77777777" w:rsidR="004F1B9B" w:rsidRPr="00F715EF" w:rsidRDefault="004F1B9B" w:rsidP="004F1B9B">
      <w:pPr>
        <w:pStyle w:val="vinetas"/>
        <w:spacing w:line="240" w:lineRule="auto"/>
      </w:pPr>
      <w:r w:rsidRPr="00F715EF">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086BD8D"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D243020"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60ABCFC"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C239C43"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B53096F"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8DB158D" w14:textId="77777777" w:rsidR="006C380C" w:rsidRDefault="006C380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47D68941"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140B84DE" w14:textId="4547A6E6" w:rsidR="00311749"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ab/>
      </w:r>
      <w:r w:rsidR="008E4431">
        <w:rPr>
          <w:rFonts w:ascii="Century Gothic" w:hAnsi="Century Gothic" w:cstheme="minorBidi"/>
          <w:b/>
          <w:bCs/>
          <w:color w:val="002060"/>
          <w:kern w:val="2"/>
          <w:lang w:bidi="ar-SA"/>
          <w14:ligatures w14:val="standardContextual"/>
        </w:rPr>
        <w:t>LUANG PRABANG</w:t>
      </w:r>
      <w:r w:rsidR="00311749">
        <w:rPr>
          <w:rFonts w:ascii="Century Gothic" w:hAnsi="Century Gothic" w:cstheme="minorBidi"/>
          <w:b/>
          <w:bCs/>
          <w:color w:val="002060"/>
          <w:kern w:val="2"/>
          <w:lang w:bidi="ar-SA"/>
          <w14:ligatures w14:val="standardContextual"/>
        </w:rPr>
        <w:t xml:space="preserve"> </w:t>
      </w:r>
    </w:p>
    <w:p w14:paraId="3FF0A4CB" w14:textId="73E508DC" w:rsidR="00AC538D" w:rsidRDefault="00330BE5" w:rsidP="00330BE5">
      <w:pPr>
        <w:pStyle w:val="vinetas"/>
        <w:numPr>
          <w:ilvl w:val="0"/>
          <w:numId w:val="0"/>
        </w:numPr>
        <w:tabs>
          <w:tab w:val="left" w:pos="0"/>
        </w:tabs>
        <w:ind w:hanging="720"/>
        <w:jc w:val="both"/>
      </w:pPr>
      <w:r>
        <w:tab/>
      </w:r>
      <w:r w:rsidR="001130F8" w:rsidRPr="001130F8">
        <w:t xml:space="preserve">A tu llegada a Luang Prabang, una ciudad detenida en el tiempo y considerada la mejor conservada del sudeste asiático, serás recibido por nuestro guía local. Sus calles tranquilas, los templos dorados y la bruma sobre el río Mekong dan la bienvenida a tu nueva aventura. Por la noche, </w:t>
      </w:r>
      <w:r w:rsidR="001130F8">
        <w:t>recomendamos visitar</w:t>
      </w:r>
      <w:r w:rsidR="001130F8" w:rsidRPr="001130F8">
        <w:t xml:space="preserve"> la magia del mercado nocturno.</w:t>
      </w:r>
      <w:r w:rsidR="001130F8">
        <w:t xml:space="preserve"> Regreso al hotel. Alojamiento. </w:t>
      </w:r>
    </w:p>
    <w:p w14:paraId="7C2A9257" w14:textId="77777777" w:rsidR="00330BE5" w:rsidRDefault="00330BE5" w:rsidP="00330BE5">
      <w:pPr>
        <w:pStyle w:val="vinetas"/>
        <w:numPr>
          <w:ilvl w:val="0"/>
          <w:numId w:val="0"/>
        </w:numPr>
        <w:tabs>
          <w:tab w:val="left" w:pos="0"/>
        </w:tabs>
        <w:ind w:hanging="720"/>
        <w:jc w:val="both"/>
      </w:pPr>
    </w:p>
    <w:p w14:paraId="4BF0367D" w14:textId="31E5E568" w:rsidR="00AC538D" w:rsidRPr="004D672F" w:rsidRDefault="00AC538D" w:rsidP="00AC538D">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 xml:space="preserve">hora de entrada al hotel </w:t>
      </w:r>
      <w:r w:rsidR="00330BE5">
        <w:t>entre las 1</w:t>
      </w:r>
      <w:r w:rsidR="001130F8">
        <w:t>3</w:t>
      </w:r>
      <w:r w:rsidR="00330BE5">
        <w:t>:00 o 1</w:t>
      </w:r>
      <w:r w:rsidR="001130F8">
        <w:t>4</w:t>
      </w:r>
      <w:r w:rsidR="00330BE5">
        <w:t>:00 horas</w:t>
      </w:r>
      <w:r w:rsidRPr="004D672F">
        <w:t>.</w:t>
      </w:r>
      <w:r>
        <w:rPr>
          <w:rFonts w:ascii="Century Gothic" w:hAnsi="Century Gothic" w:cstheme="minorBidi"/>
          <w:color w:val="002060"/>
          <w:kern w:val="2"/>
          <w:lang w:bidi="ar-SA"/>
          <w14:ligatures w14:val="standardContextual"/>
        </w:rPr>
        <w:t xml:space="preserve"> </w:t>
      </w:r>
    </w:p>
    <w:p w14:paraId="12FB5ACE" w14:textId="77777777" w:rsidR="00FF5474" w:rsidRPr="004D672F" w:rsidRDefault="00FF5474" w:rsidP="003619A3">
      <w:pPr>
        <w:pStyle w:val="vinetas"/>
        <w:numPr>
          <w:ilvl w:val="0"/>
          <w:numId w:val="0"/>
        </w:numPr>
        <w:rPr>
          <w:rFonts w:ascii="Century Gothic" w:hAnsi="Century Gothic" w:cstheme="minorBidi"/>
          <w:b/>
          <w:bCs/>
          <w:color w:val="002060"/>
          <w:kern w:val="2"/>
          <w:lang w:bidi="ar-SA"/>
          <w14:ligatures w14:val="standardContextual"/>
        </w:rPr>
      </w:pPr>
    </w:p>
    <w:p w14:paraId="592AC00F" w14:textId="77777777" w:rsidR="00751158"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8E4431" w:rsidRPr="008E4431">
        <w:rPr>
          <w:rFonts w:ascii="Century Gothic" w:hAnsi="Century Gothic" w:cstheme="minorBidi"/>
          <w:b/>
          <w:bCs/>
          <w:color w:val="002060"/>
          <w:kern w:val="2"/>
          <w:lang w:bidi="ar-SA"/>
          <w14:ligatures w14:val="standardContextual"/>
        </w:rPr>
        <w:t>LUANG PRABANG</w:t>
      </w:r>
      <w:r w:rsidR="008E4431">
        <w:rPr>
          <w:rFonts w:ascii="Century Gothic" w:hAnsi="Century Gothic" w:cstheme="minorBidi"/>
          <w:b/>
          <w:bCs/>
          <w:color w:val="002060"/>
          <w:kern w:val="2"/>
          <w:lang w:bidi="ar-SA"/>
          <w14:ligatures w14:val="standardContextual"/>
        </w:rPr>
        <w:t xml:space="preserve"> – CUEVAS DE PAK OU</w:t>
      </w:r>
      <w:r w:rsidR="00330BE5">
        <w:rPr>
          <w:rFonts w:ascii="Century Gothic" w:hAnsi="Century Gothic" w:cstheme="minorBidi"/>
          <w:b/>
          <w:bCs/>
          <w:color w:val="002060"/>
          <w:kern w:val="2"/>
          <w:lang w:bidi="ar-SA"/>
          <w14:ligatures w14:val="standardContextual"/>
        </w:rPr>
        <w:t xml:space="preserve"> </w:t>
      </w:r>
    </w:p>
    <w:p w14:paraId="5FE7E6E7" w14:textId="539012B6" w:rsidR="00031784" w:rsidRDefault="00751158" w:rsidP="00751158">
      <w:pPr>
        <w:pStyle w:val="vinetas"/>
        <w:numPr>
          <w:ilvl w:val="0"/>
          <w:numId w:val="0"/>
        </w:numPr>
        <w:ind w:left="708" w:firstLine="708"/>
        <w:rPr>
          <w:rFonts w:ascii="Century Gothic" w:hAnsi="Century Gothic" w:cstheme="minorBidi"/>
          <w:b/>
          <w:bCs/>
          <w:color w:val="002060"/>
          <w:kern w:val="2"/>
          <w:lang w:bidi="ar-SA"/>
          <w14:ligatures w14:val="standardContextual"/>
        </w:rPr>
      </w:pPr>
      <w:r w:rsidRPr="00751158">
        <w:rPr>
          <w:rFonts w:ascii="Century Gothic" w:hAnsi="Century Gothic" w:cstheme="minorBidi"/>
          <w:b/>
          <w:bCs/>
          <w:color w:val="002060"/>
          <w:kern w:val="2"/>
          <w:lang w:bidi="ar-SA"/>
          <w14:ligatures w14:val="standardContextual"/>
        </w:rPr>
        <w:t>Navegando el Mekong hasta Pak Ou</w:t>
      </w:r>
    </w:p>
    <w:p w14:paraId="51BAA219" w14:textId="5180033E" w:rsidR="00751158" w:rsidRDefault="00330BE5" w:rsidP="00751158">
      <w:pPr>
        <w:pStyle w:val="vinetas"/>
        <w:numPr>
          <w:ilvl w:val="0"/>
          <w:numId w:val="0"/>
        </w:numPr>
        <w:jc w:val="both"/>
      </w:pPr>
      <w:r w:rsidRPr="00330BE5">
        <w:t xml:space="preserve">Tras el desayuno, </w:t>
      </w:r>
      <w:r w:rsidR="00751158">
        <w:t xml:space="preserve">hoy navegarás las tranquilas aguas del mítico río Mekong a bordo de un barco tradicional, contemplando aldeas y campos verdes que parecen salidos de una pintura. Descubrirás la aldea Ban </w:t>
      </w:r>
      <w:proofErr w:type="spellStart"/>
      <w:r w:rsidR="00751158">
        <w:t>Xanghai</w:t>
      </w:r>
      <w:proofErr w:type="spellEnd"/>
      <w:r w:rsidR="00751158">
        <w:t xml:space="preserve"> y su tradicional vino de arroz, y las impresionantes cuevas de Pak Ou, con miles de estatuas de Buda que llenan el aire de espiritualidad. </w:t>
      </w:r>
    </w:p>
    <w:p w14:paraId="7B6EC54D" w14:textId="1655B651" w:rsidR="00AC51E8" w:rsidRPr="00330BE5" w:rsidRDefault="00751158" w:rsidP="00751158">
      <w:pPr>
        <w:pStyle w:val="vinetas"/>
        <w:numPr>
          <w:ilvl w:val="0"/>
          <w:numId w:val="0"/>
        </w:numPr>
        <w:jc w:val="both"/>
      </w:pPr>
      <w:r>
        <w:t>Tras el almuerzo (incluido), el pasado real de Laos se abre ante ti en el Palacio Real y el Museo Nacional. El día culmina con la puesta de sol desde el Monte Phousi, regalando una panorámica inolvidable de Luang Prabang. Regreso al hotel. Alojamiento.</w:t>
      </w:r>
    </w:p>
    <w:p w14:paraId="3D677142" w14:textId="77777777" w:rsidR="00330BE5" w:rsidRDefault="00330BE5" w:rsidP="003619A3">
      <w:pPr>
        <w:pStyle w:val="vinetas"/>
        <w:numPr>
          <w:ilvl w:val="0"/>
          <w:numId w:val="0"/>
        </w:numPr>
        <w:jc w:val="both"/>
        <w:rPr>
          <w:rFonts w:eastAsia="Times New Roman"/>
          <w:color w:val="auto"/>
          <w:lang w:eastAsia="es-CO" w:bidi="ar-SA"/>
        </w:rPr>
      </w:pPr>
    </w:p>
    <w:p w14:paraId="1F2D3BC5" w14:textId="63EF42BB" w:rsidR="008E4431" w:rsidRDefault="00031784"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8E4431" w:rsidRPr="008E4431">
        <w:rPr>
          <w:rFonts w:ascii="Century Gothic" w:hAnsi="Century Gothic" w:cstheme="minorBidi"/>
          <w:b/>
          <w:bCs/>
          <w:color w:val="002060"/>
          <w:kern w:val="2"/>
          <w:lang w:bidi="ar-SA"/>
          <w14:ligatures w14:val="standardContextual"/>
        </w:rPr>
        <w:t>LUANG PRABANG</w:t>
      </w:r>
      <w:r w:rsidR="008E4431">
        <w:rPr>
          <w:rFonts w:ascii="Century Gothic" w:hAnsi="Century Gothic" w:cstheme="minorBidi"/>
          <w:b/>
          <w:bCs/>
          <w:color w:val="002060"/>
          <w:kern w:val="2"/>
          <w:lang w:bidi="ar-SA"/>
          <w14:ligatures w14:val="standardContextual"/>
        </w:rPr>
        <w:t xml:space="preserve"> – HAN</w:t>
      </w:r>
      <w:r w:rsidR="001C75E7">
        <w:rPr>
          <w:rFonts w:ascii="Century Gothic" w:hAnsi="Century Gothic" w:cstheme="minorBidi"/>
          <w:b/>
          <w:bCs/>
          <w:color w:val="002060"/>
          <w:kern w:val="2"/>
          <w:lang w:bidi="ar-SA"/>
          <w14:ligatures w14:val="standardContextual"/>
        </w:rPr>
        <w:t>Ó</w:t>
      </w:r>
      <w:r w:rsidR="008E4431">
        <w:rPr>
          <w:rFonts w:ascii="Century Gothic" w:hAnsi="Century Gothic" w:cstheme="minorBidi"/>
          <w:b/>
          <w:bCs/>
          <w:color w:val="002060"/>
          <w:kern w:val="2"/>
          <w:lang w:bidi="ar-SA"/>
          <w14:ligatures w14:val="standardContextual"/>
        </w:rPr>
        <w:t xml:space="preserve">I </w:t>
      </w:r>
    </w:p>
    <w:p w14:paraId="1F952244" w14:textId="2A39EF30" w:rsidR="00031784" w:rsidRDefault="001C75E7"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sidRPr="001C75E7">
        <w:rPr>
          <w:rFonts w:ascii="Century Gothic" w:hAnsi="Century Gothic" w:cstheme="minorBidi"/>
          <w:b/>
          <w:bCs/>
          <w:color w:val="002060"/>
          <w:kern w:val="2"/>
          <w:lang w:bidi="ar-SA"/>
          <w14:ligatures w14:val="standardContextual"/>
        </w:rPr>
        <w:t>El alma de Luang Prabang y vuelo a Hanói</w:t>
      </w:r>
      <w:r>
        <w:rPr>
          <w:rFonts w:ascii="Century Gothic" w:hAnsi="Century Gothic" w:cstheme="minorBidi"/>
          <w:b/>
          <w:bCs/>
          <w:color w:val="002060"/>
          <w:kern w:val="2"/>
          <w:lang w:bidi="ar-SA"/>
          <w14:ligatures w14:val="standardContextual"/>
        </w:rPr>
        <w:t xml:space="preserve"> (vuelo no incluido)</w:t>
      </w:r>
    </w:p>
    <w:p w14:paraId="5CDB8982" w14:textId="61E75C31" w:rsidR="008E4431" w:rsidRDefault="001C75E7" w:rsidP="001C75E7">
      <w:pPr>
        <w:pStyle w:val="vinetas"/>
        <w:numPr>
          <w:ilvl w:val="0"/>
          <w:numId w:val="0"/>
        </w:numPr>
        <w:jc w:val="both"/>
      </w:pPr>
      <w:r>
        <w:t xml:space="preserve">Antes del amanecer, saldrás a presenciar un rito ancestral: los monjes recorriendo las calles para recibir ofrendas. </w:t>
      </w:r>
      <w:r w:rsidR="00223902">
        <w:t xml:space="preserve">Regreso al hotel para tomar el desayuno. </w:t>
      </w:r>
      <w:r>
        <w:t xml:space="preserve">Luego, descubrirás joyas espirituales como el Wat </w:t>
      </w:r>
      <w:proofErr w:type="spellStart"/>
      <w:r>
        <w:t>Xieng</w:t>
      </w:r>
      <w:proofErr w:type="spellEnd"/>
      <w:r>
        <w:t xml:space="preserve"> Thong, Wat Mai, Wat </w:t>
      </w:r>
      <w:proofErr w:type="spellStart"/>
      <w:r>
        <w:t>Visoun</w:t>
      </w:r>
      <w:proofErr w:type="spellEnd"/>
      <w:r>
        <w:t xml:space="preserve"> y Wat Sane, que narran siglos de historia y devoción. La experiencia continúa en </w:t>
      </w:r>
      <w:proofErr w:type="spellStart"/>
      <w:r>
        <w:t>Ock</w:t>
      </w:r>
      <w:proofErr w:type="spellEnd"/>
      <w:r>
        <w:t xml:space="preserve"> Pop </w:t>
      </w:r>
      <w:proofErr w:type="spellStart"/>
      <w:r>
        <w:t>Tok</w:t>
      </w:r>
      <w:proofErr w:type="spellEnd"/>
      <w:r>
        <w:t>, donde los artesanos locales revelan los secretos de las técnicas ancestrales. Almuerzo en restaurante local. A la hora indicada salida al aeropuerto para tomar el vuelo no incluido hacia Hanói, una ciudad vibrante donde Oriente y Occidente se entrelazan en cada rincón.</w:t>
      </w:r>
    </w:p>
    <w:p w14:paraId="3183A6C0" w14:textId="77777777" w:rsidR="001C75E7" w:rsidRDefault="001C75E7" w:rsidP="001C75E7">
      <w:pPr>
        <w:pStyle w:val="vinetas"/>
        <w:numPr>
          <w:ilvl w:val="0"/>
          <w:numId w:val="0"/>
        </w:numPr>
        <w:jc w:val="both"/>
      </w:pPr>
    </w:p>
    <w:p w14:paraId="640574A2" w14:textId="37AE98B0" w:rsidR="001C75E7" w:rsidRDefault="001C75E7" w:rsidP="001C75E7">
      <w:pPr>
        <w:pStyle w:val="vinetas"/>
        <w:numPr>
          <w:ilvl w:val="0"/>
          <w:numId w:val="0"/>
        </w:numPr>
        <w:jc w:val="both"/>
      </w:pPr>
      <w:r>
        <w:t xml:space="preserve">Llegada, traslado al hotel y alojamiento en Hanói. </w:t>
      </w:r>
    </w:p>
    <w:p w14:paraId="1ED87D90" w14:textId="77777777" w:rsidR="001C75E7" w:rsidRDefault="001C75E7" w:rsidP="001C75E7">
      <w:pPr>
        <w:pStyle w:val="vinetas"/>
        <w:numPr>
          <w:ilvl w:val="0"/>
          <w:numId w:val="0"/>
        </w:numPr>
        <w:rPr>
          <w:rFonts w:ascii="Century Gothic" w:hAnsi="Century Gothic" w:cstheme="minorBidi"/>
          <w:b/>
          <w:bCs/>
          <w:color w:val="002060"/>
          <w:kern w:val="2"/>
          <w:lang w:bidi="ar-SA"/>
          <w14:ligatures w14:val="standardContextual"/>
        </w:rPr>
      </w:pPr>
    </w:p>
    <w:p w14:paraId="7AE6A218" w14:textId="6A45C74A"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8E4431">
        <w:rPr>
          <w:rFonts w:ascii="Century Gothic" w:hAnsi="Century Gothic" w:cstheme="minorBidi"/>
          <w:b/>
          <w:bCs/>
          <w:color w:val="002060"/>
          <w:kern w:val="2"/>
          <w:lang w:bidi="ar-SA"/>
          <w14:ligatures w14:val="standardContextual"/>
        </w:rPr>
        <w:t>HANÓI</w:t>
      </w:r>
      <w:r w:rsidR="00C61FF0">
        <w:rPr>
          <w:rFonts w:ascii="Century Gothic" w:hAnsi="Century Gothic" w:cstheme="minorBidi"/>
          <w:b/>
          <w:bCs/>
          <w:color w:val="002060"/>
          <w:kern w:val="2"/>
          <w:lang w:bidi="ar-SA"/>
          <w14:ligatures w14:val="standardContextual"/>
        </w:rPr>
        <w:t xml:space="preserve">: </w:t>
      </w:r>
      <w:r w:rsidR="00223902" w:rsidRPr="00223902">
        <w:rPr>
          <w:rFonts w:ascii="Century Gothic" w:hAnsi="Century Gothic" w:cstheme="minorBidi"/>
          <w:b/>
          <w:bCs/>
          <w:color w:val="002060"/>
          <w:kern w:val="2"/>
          <w:lang w:bidi="ar-SA"/>
          <w14:ligatures w14:val="standardContextual"/>
        </w:rPr>
        <w:t>entre sabiduría y flores</w:t>
      </w:r>
      <w:r w:rsidR="00AC538D" w:rsidRPr="00AC538D">
        <w:rPr>
          <w:rFonts w:ascii="Century Gothic" w:hAnsi="Century Gothic" w:cstheme="minorBidi"/>
          <w:b/>
          <w:bCs/>
          <w:color w:val="002060"/>
          <w:kern w:val="2"/>
          <w:lang w:bidi="ar-SA"/>
          <w14:ligatures w14:val="standardContextual"/>
        </w:rPr>
        <w:tab/>
      </w:r>
    </w:p>
    <w:p w14:paraId="518BA648" w14:textId="6B05AC62" w:rsidR="00223902" w:rsidRPr="00223902" w:rsidRDefault="00AC538D" w:rsidP="00223902">
      <w:pPr>
        <w:spacing w:after="0"/>
        <w:jc w:val="both"/>
        <w:rPr>
          <w:rFonts w:ascii="Calibri" w:eastAsia="Times New Roman" w:hAnsi="Calibri" w:cs="Calibri"/>
          <w:kern w:val="0"/>
          <w:lang w:eastAsia="es-CO"/>
          <w14:ligatures w14:val="none"/>
        </w:rPr>
      </w:pPr>
      <w:r w:rsidRPr="00AC538D">
        <w:rPr>
          <w:rFonts w:ascii="Calibri" w:eastAsia="Times New Roman" w:hAnsi="Calibri" w:cs="Calibri"/>
          <w:kern w:val="0"/>
          <w:lang w:eastAsia="es-CO"/>
          <w14:ligatures w14:val="none"/>
        </w:rPr>
        <w:t xml:space="preserve">Desayuno en el hotel. </w:t>
      </w:r>
      <w:r w:rsidR="00E836AC">
        <w:rPr>
          <w:rFonts w:ascii="Calibri" w:eastAsia="Times New Roman" w:hAnsi="Calibri" w:cs="Calibri"/>
          <w:kern w:val="0"/>
          <w:lang w:eastAsia="es-CO"/>
          <w14:ligatures w14:val="none"/>
        </w:rPr>
        <w:t xml:space="preserve"> </w:t>
      </w:r>
      <w:r w:rsidR="00223902" w:rsidRPr="00223902">
        <w:rPr>
          <w:rFonts w:ascii="Calibri" w:eastAsia="Times New Roman" w:hAnsi="Calibri" w:cs="Calibri"/>
          <w:kern w:val="0"/>
          <w:lang w:eastAsia="es-CO"/>
          <w14:ligatures w14:val="none"/>
        </w:rPr>
        <w:t xml:space="preserve">Hanói te recibe con avenidas arboladas y lagos apacibles. Hoy, recorrerás sus lugares más simbólicos: el Templo de la Literatura, </w:t>
      </w:r>
      <w:r w:rsidR="00223902">
        <w:rPr>
          <w:rFonts w:ascii="Calibri" w:eastAsia="Times New Roman" w:hAnsi="Calibri" w:cs="Calibri"/>
          <w:kern w:val="0"/>
          <w:lang w:eastAsia="es-CO"/>
          <w14:ligatures w14:val="none"/>
        </w:rPr>
        <w:t xml:space="preserve">la primera universidad de Vietnam, </w:t>
      </w:r>
      <w:r w:rsidR="00223902" w:rsidRPr="00223902">
        <w:rPr>
          <w:rFonts w:ascii="Calibri" w:eastAsia="Times New Roman" w:hAnsi="Calibri" w:cs="Calibri"/>
          <w:kern w:val="0"/>
          <w:lang w:eastAsia="es-CO"/>
          <w14:ligatures w14:val="none"/>
        </w:rPr>
        <w:t xml:space="preserve">la plaza Ba </w:t>
      </w:r>
      <w:proofErr w:type="spellStart"/>
      <w:r w:rsidR="00223902" w:rsidRPr="00223902">
        <w:rPr>
          <w:rFonts w:ascii="Calibri" w:eastAsia="Times New Roman" w:hAnsi="Calibri" w:cs="Calibri"/>
          <w:kern w:val="0"/>
          <w:lang w:eastAsia="es-CO"/>
          <w14:ligatures w14:val="none"/>
        </w:rPr>
        <w:t>Dinh</w:t>
      </w:r>
      <w:proofErr w:type="spellEnd"/>
      <w:r w:rsidR="00223902" w:rsidRPr="00223902">
        <w:rPr>
          <w:rFonts w:ascii="Calibri" w:eastAsia="Times New Roman" w:hAnsi="Calibri" w:cs="Calibri"/>
          <w:kern w:val="0"/>
          <w:lang w:eastAsia="es-CO"/>
          <w14:ligatures w14:val="none"/>
        </w:rPr>
        <w:t>, el Mausoleo de Ho Chi Minh y la singular Pagoda del Pilar Único.</w:t>
      </w:r>
    </w:p>
    <w:p w14:paraId="75770BB1" w14:textId="4A99B8A2" w:rsidR="00223902" w:rsidRPr="00223902" w:rsidRDefault="00223902" w:rsidP="00223902">
      <w:pPr>
        <w:spacing w:after="0"/>
        <w:jc w:val="both"/>
        <w:rPr>
          <w:rFonts w:ascii="Calibri" w:eastAsia="Times New Roman" w:hAnsi="Calibri" w:cs="Calibri"/>
          <w:kern w:val="0"/>
          <w:lang w:eastAsia="es-CO"/>
          <w14:ligatures w14:val="none"/>
        </w:rPr>
      </w:pPr>
      <w:r w:rsidRPr="00223902">
        <w:rPr>
          <w:rFonts w:ascii="Calibri" w:eastAsia="Times New Roman" w:hAnsi="Calibri" w:cs="Calibri"/>
          <w:kern w:val="0"/>
          <w:lang w:eastAsia="es-CO"/>
          <w14:ligatures w14:val="none"/>
        </w:rPr>
        <w:t>Tras un delicioso almuerzo</w:t>
      </w:r>
      <w:r>
        <w:rPr>
          <w:rFonts w:ascii="Calibri" w:eastAsia="Times New Roman" w:hAnsi="Calibri" w:cs="Calibri"/>
          <w:kern w:val="0"/>
          <w:lang w:eastAsia="es-CO"/>
          <w14:ligatures w14:val="none"/>
        </w:rPr>
        <w:t xml:space="preserve"> en un restaurante local</w:t>
      </w:r>
      <w:r w:rsidRPr="00223902">
        <w:rPr>
          <w:rFonts w:ascii="Calibri" w:eastAsia="Times New Roman" w:hAnsi="Calibri" w:cs="Calibri"/>
          <w:kern w:val="0"/>
          <w:lang w:eastAsia="es-CO"/>
          <w14:ligatures w14:val="none"/>
        </w:rPr>
        <w:t>, vivirás una experiencia única con el arte floral vietnamita, en una floristería donde las flores cuentan historias sagradas.</w:t>
      </w:r>
    </w:p>
    <w:p w14:paraId="205F224B" w14:textId="29F13155" w:rsidR="00133BA2" w:rsidRDefault="00223902" w:rsidP="00223902">
      <w:pPr>
        <w:spacing w:after="0"/>
        <w:jc w:val="both"/>
        <w:rPr>
          <w:rFonts w:ascii="Calibri" w:eastAsia="Times New Roman" w:hAnsi="Calibri" w:cs="Calibri"/>
          <w:kern w:val="0"/>
          <w:lang w:eastAsia="es-CO"/>
          <w14:ligatures w14:val="none"/>
        </w:rPr>
      </w:pPr>
      <w:r w:rsidRPr="00223902">
        <w:rPr>
          <w:rFonts w:ascii="Calibri" w:eastAsia="Times New Roman" w:hAnsi="Calibri" w:cs="Calibri"/>
          <w:kern w:val="0"/>
          <w:lang w:eastAsia="es-CO"/>
          <w14:ligatures w14:val="none"/>
        </w:rPr>
        <w:t xml:space="preserve">Terminarás el día con un paseo por </w:t>
      </w:r>
      <w:r>
        <w:rPr>
          <w:rFonts w:ascii="Calibri" w:eastAsia="Times New Roman" w:hAnsi="Calibri" w:cs="Calibri"/>
          <w:kern w:val="0"/>
          <w:lang w:eastAsia="es-CO"/>
          <w14:ligatures w14:val="none"/>
        </w:rPr>
        <w:t>alrededor d</w:t>
      </w:r>
      <w:r w:rsidRPr="00223902">
        <w:rPr>
          <w:rFonts w:ascii="Calibri" w:eastAsia="Times New Roman" w:hAnsi="Calibri" w:cs="Calibri"/>
          <w:kern w:val="0"/>
          <w:lang w:eastAsia="es-CO"/>
          <w14:ligatures w14:val="none"/>
        </w:rPr>
        <w:t xml:space="preserve">el lago </w:t>
      </w:r>
      <w:proofErr w:type="spellStart"/>
      <w:r w:rsidRPr="00223902">
        <w:rPr>
          <w:rFonts w:ascii="Calibri" w:eastAsia="Times New Roman" w:hAnsi="Calibri" w:cs="Calibri"/>
          <w:kern w:val="0"/>
          <w:lang w:eastAsia="es-CO"/>
          <w14:ligatures w14:val="none"/>
        </w:rPr>
        <w:t>Hoan</w:t>
      </w:r>
      <w:proofErr w:type="spellEnd"/>
      <w:r w:rsidRPr="00223902">
        <w:rPr>
          <w:rFonts w:ascii="Calibri" w:eastAsia="Times New Roman" w:hAnsi="Calibri" w:cs="Calibri"/>
          <w:kern w:val="0"/>
          <w:lang w:eastAsia="es-CO"/>
          <w14:ligatures w14:val="none"/>
        </w:rPr>
        <w:t xml:space="preserve"> </w:t>
      </w:r>
      <w:proofErr w:type="spellStart"/>
      <w:r w:rsidRPr="00223902">
        <w:rPr>
          <w:rFonts w:ascii="Calibri" w:eastAsia="Times New Roman" w:hAnsi="Calibri" w:cs="Calibri"/>
          <w:kern w:val="0"/>
          <w:lang w:eastAsia="es-CO"/>
          <w14:ligatures w14:val="none"/>
        </w:rPr>
        <w:t>Kiem</w:t>
      </w:r>
      <w:proofErr w:type="spellEnd"/>
      <w:r w:rsidRPr="00223902">
        <w:rPr>
          <w:rFonts w:ascii="Calibri" w:eastAsia="Times New Roman" w:hAnsi="Calibri" w:cs="Calibri"/>
          <w:kern w:val="0"/>
          <w:lang w:eastAsia="es-CO"/>
          <w14:ligatures w14:val="none"/>
        </w:rPr>
        <w:t xml:space="preserve"> y el colorido Barrio Antiguo, a bordo de un tradicional ciclo </w:t>
      </w:r>
      <w:proofErr w:type="spellStart"/>
      <w:r w:rsidRPr="00223902">
        <w:rPr>
          <w:rFonts w:ascii="Calibri" w:eastAsia="Times New Roman" w:hAnsi="Calibri" w:cs="Calibri"/>
          <w:kern w:val="0"/>
          <w:lang w:eastAsia="es-CO"/>
          <w14:ligatures w14:val="none"/>
        </w:rPr>
        <w:t>pousse</w:t>
      </w:r>
      <w:proofErr w:type="spellEnd"/>
      <w:r w:rsidRPr="00223902">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Regreso al hotel. Alojamiento. </w:t>
      </w:r>
    </w:p>
    <w:p w14:paraId="2187BFA9" w14:textId="77777777" w:rsidR="00AC538D" w:rsidRDefault="00AC538D" w:rsidP="00133BA2">
      <w:pPr>
        <w:spacing w:after="0"/>
        <w:jc w:val="both"/>
        <w:rPr>
          <w:rFonts w:ascii="Calibri" w:eastAsia="Times New Roman" w:hAnsi="Calibri" w:cs="Calibri"/>
          <w:kern w:val="0"/>
          <w:lang w:eastAsia="es-CO"/>
          <w14:ligatures w14:val="none"/>
        </w:rPr>
      </w:pPr>
    </w:p>
    <w:p w14:paraId="588C82C9" w14:textId="0F451DAA" w:rsidR="00330BE5" w:rsidRDefault="00330BE5" w:rsidP="00330BE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8E4431">
        <w:rPr>
          <w:rFonts w:ascii="Century Gothic" w:hAnsi="Century Gothic" w:cstheme="minorBidi"/>
          <w:b/>
          <w:bCs/>
          <w:color w:val="002060"/>
          <w:kern w:val="2"/>
          <w:lang w:bidi="ar-SA"/>
          <w14:ligatures w14:val="standardContextual"/>
        </w:rPr>
        <w:t>HANÓI – BAHIA DE HALONG</w:t>
      </w:r>
      <w:r w:rsidR="003A63D1">
        <w:rPr>
          <w:rFonts w:ascii="Century Gothic" w:hAnsi="Century Gothic" w:cstheme="minorBidi"/>
          <w:b/>
          <w:bCs/>
          <w:color w:val="002060"/>
          <w:kern w:val="2"/>
          <w:lang w:bidi="ar-SA"/>
          <w14:ligatures w14:val="standardContextual"/>
        </w:rPr>
        <w:t xml:space="preserve">: </w:t>
      </w:r>
      <w:r w:rsidR="003A63D1" w:rsidRPr="003A63D1">
        <w:rPr>
          <w:rFonts w:ascii="Century Gothic" w:hAnsi="Century Gothic" w:cstheme="minorBidi"/>
          <w:b/>
          <w:bCs/>
          <w:color w:val="002060"/>
          <w:kern w:val="2"/>
          <w:lang w:bidi="ar-SA"/>
          <w14:ligatures w14:val="standardContextual"/>
        </w:rPr>
        <w:t>Bahía de Halong, el refugio del dragón</w:t>
      </w:r>
    </w:p>
    <w:p w14:paraId="4EA1BF44" w14:textId="6785C1DC" w:rsidR="008E4431" w:rsidRPr="003A63D1" w:rsidRDefault="003A63D1" w:rsidP="007109F0">
      <w:pPr>
        <w:spacing w:after="0"/>
        <w:jc w:val="both"/>
        <w:rPr>
          <w:rFonts w:ascii="Calibri" w:eastAsia="Times New Roman" w:hAnsi="Calibri" w:cs="Calibri"/>
          <w:kern w:val="0"/>
          <w:lang w:eastAsia="es-CO"/>
          <w14:ligatures w14:val="none"/>
        </w:rPr>
      </w:pPr>
      <w:r w:rsidRPr="003A63D1">
        <w:rPr>
          <w:rFonts w:ascii="Calibri" w:eastAsia="Times New Roman" w:hAnsi="Calibri" w:cs="Calibri"/>
          <w:kern w:val="0"/>
          <w:lang w:eastAsia="es-CO"/>
          <w14:ligatures w14:val="none"/>
        </w:rPr>
        <w:t xml:space="preserve">Tras el desayuno, emprenderás el camino hacia la mítica Bahía de Halong. Allí te espera un </w:t>
      </w:r>
      <w:r>
        <w:rPr>
          <w:rFonts w:ascii="Calibri" w:eastAsia="Times New Roman" w:hAnsi="Calibri" w:cs="Calibri"/>
          <w:kern w:val="0"/>
          <w:lang w:eastAsia="es-CO"/>
          <w14:ligatures w14:val="none"/>
        </w:rPr>
        <w:t xml:space="preserve">barco </w:t>
      </w:r>
      <w:r w:rsidRPr="003A63D1">
        <w:rPr>
          <w:rFonts w:ascii="Calibri" w:eastAsia="Times New Roman" w:hAnsi="Calibri" w:cs="Calibri"/>
          <w:kern w:val="0"/>
          <w:lang w:eastAsia="es-CO"/>
          <w14:ligatures w14:val="none"/>
        </w:rPr>
        <w:t>que surca aguas esmeraldas entre islas cubiertas de vegetación, como la del Perro, la Tortuga o la Cabeza de Hombre.</w:t>
      </w:r>
      <w:r>
        <w:rPr>
          <w:rFonts w:ascii="Calibri" w:eastAsia="Times New Roman" w:hAnsi="Calibri" w:cs="Calibri"/>
          <w:kern w:val="0"/>
          <w:lang w:eastAsia="es-CO"/>
          <w14:ligatures w14:val="none"/>
        </w:rPr>
        <w:t xml:space="preserve"> Almuerzo a bordo. </w:t>
      </w:r>
      <w:r w:rsidR="00355B34">
        <w:rPr>
          <w:rFonts w:ascii="Calibri" w:eastAsia="Times New Roman" w:hAnsi="Calibri" w:cs="Calibri"/>
          <w:kern w:val="0"/>
          <w:lang w:eastAsia="es-CO"/>
          <w14:ligatures w14:val="none"/>
        </w:rPr>
        <w:t>Tiempo libre para realizar actividades opcionales, p</w:t>
      </w:r>
      <w:r w:rsidRPr="003A63D1">
        <w:rPr>
          <w:rFonts w:ascii="Calibri" w:eastAsia="Times New Roman" w:hAnsi="Calibri" w:cs="Calibri"/>
          <w:kern w:val="0"/>
          <w:lang w:eastAsia="es-CO"/>
          <w14:ligatures w14:val="none"/>
        </w:rPr>
        <w:t>odrás nadar, hacer kayak o disfrutar una demostración de cocina en la cubierta. La jornada finaliza con una cena a bordo bajo el cielo de una de las maravillas naturales del mundo.</w:t>
      </w:r>
      <w:r w:rsidR="00355B34">
        <w:rPr>
          <w:rFonts w:ascii="Calibri" w:eastAsia="Times New Roman" w:hAnsi="Calibri" w:cs="Calibri"/>
          <w:kern w:val="0"/>
          <w:lang w:eastAsia="es-CO"/>
          <w14:ligatures w14:val="none"/>
        </w:rPr>
        <w:t xml:space="preserve"> Alojamiento a</w:t>
      </w:r>
      <w:r w:rsidR="00221E05">
        <w:rPr>
          <w:rFonts w:ascii="Calibri" w:eastAsia="Times New Roman" w:hAnsi="Calibri" w:cs="Calibri"/>
          <w:kern w:val="0"/>
          <w:lang w:eastAsia="es-CO"/>
          <w14:ligatures w14:val="none"/>
        </w:rPr>
        <w:t xml:space="preserve"> </w:t>
      </w:r>
      <w:r w:rsidR="00355B34">
        <w:rPr>
          <w:rFonts w:ascii="Calibri" w:eastAsia="Times New Roman" w:hAnsi="Calibri" w:cs="Calibri"/>
          <w:kern w:val="0"/>
          <w:lang w:eastAsia="es-CO"/>
          <w14:ligatures w14:val="none"/>
        </w:rPr>
        <w:t xml:space="preserve">bordo. </w:t>
      </w:r>
    </w:p>
    <w:p w14:paraId="4803F780" w14:textId="77777777" w:rsidR="00684DD4" w:rsidRDefault="008E4431" w:rsidP="008E443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BAHIA DE HALONG – HANOI – SIEMP REAP</w:t>
      </w:r>
      <w:r w:rsidR="00684DD4">
        <w:rPr>
          <w:rFonts w:ascii="Century Gothic" w:hAnsi="Century Gothic" w:cstheme="minorBidi"/>
          <w:b/>
          <w:bCs/>
          <w:color w:val="002060"/>
          <w:kern w:val="2"/>
          <w:lang w:bidi="ar-SA"/>
          <w14:ligatures w14:val="standardContextual"/>
        </w:rPr>
        <w:t xml:space="preserve"> </w:t>
      </w:r>
    </w:p>
    <w:p w14:paraId="3A6E11BA" w14:textId="07A4433C" w:rsidR="008E4431" w:rsidRDefault="00684DD4" w:rsidP="00684DD4">
      <w:pPr>
        <w:pStyle w:val="vinetas"/>
        <w:numPr>
          <w:ilvl w:val="0"/>
          <w:numId w:val="0"/>
        </w:numPr>
        <w:ind w:left="1410"/>
        <w:rPr>
          <w:rFonts w:ascii="Century Gothic" w:hAnsi="Century Gothic" w:cstheme="minorBidi"/>
          <w:b/>
          <w:bCs/>
          <w:color w:val="002060"/>
          <w:kern w:val="2"/>
          <w:lang w:bidi="ar-SA"/>
          <w14:ligatures w14:val="standardContextual"/>
        </w:rPr>
      </w:pPr>
      <w:r w:rsidRPr="00684DD4">
        <w:rPr>
          <w:rFonts w:ascii="Century Gothic" w:hAnsi="Century Gothic" w:cstheme="minorBidi"/>
          <w:b/>
          <w:bCs/>
          <w:color w:val="002060"/>
          <w:kern w:val="2"/>
          <w:lang w:bidi="ar-SA"/>
          <w14:ligatures w14:val="standardContextual"/>
        </w:rPr>
        <w:t xml:space="preserve">Amanecer en Halong y vuelo a Camboya </w:t>
      </w:r>
      <w:r>
        <w:rPr>
          <w:rFonts w:ascii="Century Gothic" w:hAnsi="Century Gothic" w:cstheme="minorBidi"/>
          <w:b/>
          <w:bCs/>
          <w:color w:val="002060"/>
          <w:kern w:val="2"/>
          <w:lang w:bidi="ar-SA"/>
          <w14:ligatures w14:val="standardContextual"/>
        </w:rPr>
        <w:t>(vuelo no incluido)</w:t>
      </w:r>
    </w:p>
    <w:p w14:paraId="11FE9747" w14:textId="7579D921" w:rsidR="00684DD4" w:rsidRDefault="00684DD4" w:rsidP="00101549">
      <w:pPr>
        <w:pStyle w:val="vinetas"/>
        <w:numPr>
          <w:ilvl w:val="0"/>
          <w:numId w:val="0"/>
        </w:numPr>
        <w:jc w:val="both"/>
        <w:rPr>
          <w:rFonts w:ascii="Century Gothic" w:hAnsi="Century Gothic" w:cstheme="minorBidi"/>
          <w:b/>
          <w:bCs/>
          <w:color w:val="002060"/>
          <w:kern w:val="2"/>
          <w:lang w:bidi="ar-SA"/>
          <w14:ligatures w14:val="standardContextual"/>
        </w:rPr>
      </w:pPr>
      <w:r>
        <w:t xml:space="preserve">Comienza el día con una clase de </w:t>
      </w:r>
      <w:proofErr w:type="spellStart"/>
      <w:r>
        <w:t>Tai</w:t>
      </w:r>
      <w:proofErr w:type="spellEnd"/>
      <w:r>
        <w:t xml:space="preserve"> chi al amanecer (no incluida). El paisaje, de casi 2.000 islas rocosas, te acompañará hasta el </w:t>
      </w:r>
      <w:proofErr w:type="spellStart"/>
      <w:r>
        <w:t>brunch</w:t>
      </w:r>
      <w:proofErr w:type="spellEnd"/>
      <w:r>
        <w:t xml:space="preserve"> antes de regresar a tierra firme.</w:t>
      </w:r>
      <w:r>
        <w:br/>
        <w:t xml:space="preserve">Desde Halong, traslado al aeropuerto de Hanói para tu vuelo </w:t>
      </w:r>
      <w:r w:rsidR="00101549">
        <w:t xml:space="preserve">no incluido </w:t>
      </w:r>
      <w:r>
        <w:t>a Siem Reap, Camboya.</w:t>
      </w:r>
      <w:r w:rsidR="00101549">
        <w:t xml:space="preserve"> Llegada, traslado al hotel y alojamiento en Siem Reap.</w:t>
      </w:r>
    </w:p>
    <w:p w14:paraId="2790C19D" w14:textId="77777777" w:rsidR="00684DD4" w:rsidRDefault="00684DD4" w:rsidP="00330BE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2FAA06F" w14:textId="27E4EDA7" w:rsidR="008E4431" w:rsidRDefault="008E4431" w:rsidP="008E443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SIEMP REAP</w:t>
      </w:r>
      <w:r w:rsidR="00101549">
        <w:rPr>
          <w:rFonts w:ascii="Century Gothic" w:hAnsi="Century Gothic" w:cstheme="minorBidi"/>
          <w:b/>
          <w:bCs/>
          <w:color w:val="002060"/>
          <w:kern w:val="2"/>
          <w:lang w:bidi="ar-SA"/>
          <w14:ligatures w14:val="standardContextual"/>
        </w:rPr>
        <w:t xml:space="preserve">: </w:t>
      </w:r>
      <w:r w:rsidR="00101549" w:rsidRPr="00101549">
        <w:rPr>
          <w:rFonts w:ascii="Century Gothic" w:hAnsi="Century Gothic" w:cstheme="minorBidi"/>
          <w:b/>
          <w:bCs/>
          <w:color w:val="002060"/>
          <w:kern w:val="2"/>
          <w:lang w:bidi="ar-SA"/>
          <w14:ligatures w14:val="standardContextual"/>
        </w:rPr>
        <w:t>Templos eternos de Angkor</w:t>
      </w:r>
    </w:p>
    <w:p w14:paraId="2101704B" w14:textId="7D3FDD3F" w:rsidR="007A2160" w:rsidRPr="007A2160" w:rsidRDefault="00101549" w:rsidP="00101549">
      <w:pPr>
        <w:pStyle w:val="vinetas"/>
        <w:numPr>
          <w:ilvl w:val="0"/>
          <w:numId w:val="0"/>
        </w:numPr>
        <w:jc w:val="both"/>
      </w:pPr>
      <w:r w:rsidRPr="00101549">
        <w:t xml:space="preserve">Desayuno en el hotel. </w:t>
      </w:r>
      <w:r>
        <w:t>En tuk-tuk, recorrerás los dominios de la antigua Angkor Thom: sus imponentes estatuas, el templo de Bayon con sus rostros enigmáticos, y la magia selvática del templo Ta Prohm. Almuerzo en restaurante local. Por la tarde, traslado en bus para visitar el majestuoso Angkor Wat se revela ante ti: un símbolo de espiritualidad y grandeza, Patrimonio de la Humanidad y orgullo del alma camboyana.</w:t>
      </w:r>
      <w:r w:rsidR="007A2160">
        <w:t xml:space="preserve"> Regreso al hotel. Alojamiento. </w:t>
      </w:r>
    </w:p>
    <w:p w14:paraId="2CE0466D" w14:textId="77777777" w:rsidR="008E4431" w:rsidRDefault="008E4431" w:rsidP="00330BE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81D786B" w14:textId="65947A39" w:rsidR="008E4431" w:rsidRDefault="008E4431" w:rsidP="008E443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SIEMP REAP</w:t>
      </w:r>
      <w:r w:rsidR="007A2160">
        <w:rPr>
          <w:rFonts w:ascii="Century Gothic" w:hAnsi="Century Gothic" w:cstheme="minorBidi"/>
          <w:b/>
          <w:bCs/>
          <w:color w:val="002060"/>
          <w:kern w:val="2"/>
          <w:lang w:bidi="ar-SA"/>
          <w14:ligatures w14:val="standardContextual"/>
        </w:rPr>
        <w:t xml:space="preserve"> </w:t>
      </w:r>
      <w:r w:rsidR="007A2160" w:rsidRPr="007A2160">
        <w:rPr>
          <w:rFonts w:ascii="Century Gothic" w:hAnsi="Century Gothic" w:cstheme="minorBidi"/>
          <w:b/>
          <w:bCs/>
          <w:color w:val="002060"/>
          <w:kern w:val="2"/>
          <w:lang w:bidi="ar-SA"/>
          <w14:ligatures w14:val="standardContextual"/>
        </w:rPr>
        <w:t>Banteay Srei</w:t>
      </w:r>
      <w:r w:rsidR="007A2160">
        <w:rPr>
          <w:rFonts w:ascii="Century Gothic" w:hAnsi="Century Gothic" w:cstheme="minorBidi"/>
          <w:b/>
          <w:bCs/>
          <w:color w:val="002060"/>
          <w:kern w:val="2"/>
          <w:lang w:bidi="ar-SA"/>
          <w14:ligatures w14:val="standardContextual"/>
        </w:rPr>
        <w:t xml:space="preserve">: </w:t>
      </w:r>
      <w:r w:rsidR="007A2160" w:rsidRPr="007A2160">
        <w:rPr>
          <w:rFonts w:ascii="Century Gothic" w:hAnsi="Century Gothic" w:cstheme="minorBidi"/>
          <w:b/>
          <w:bCs/>
          <w:color w:val="002060"/>
          <w:kern w:val="2"/>
          <w:lang w:bidi="ar-SA"/>
          <w14:ligatures w14:val="standardContextual"/>
        </w:rPr>
        <w:t>la joya de las mujeres</w:t>
      </w:r>
    </w:p>
    <w:p w14:paraId="434ECF26" w14:textId="01FBBE8C" w:rsidR="007A2160" w:rsidRDefault="007A2160" w:rsidP="007A2160">
      <w:pPr>
        <w:pStyle w:val="vinetas"/>
        <w:numPr>
          <w:ilvl w:val="0"/>
          <w:numId w:val="0"/>
        </w:numPr>
        <w:jc w:val="both"/>
      </w:pPr>
      <w:r w:rsidRPr="007A2160">
        <w:t xml:space="preserve">Desayuno en el hotel. </w:t>
      </w:r>
      <w:r>
        <w:t xml:space="preserve">Hoy vivirás una emotiva ceremonia budista de bendición con monjes en una pagoda. Luego, descubrirás el místico templo Banteay Samre y el delicado Banteay Srei, con su piedra rosada y sus relieves finamente tallados, conocido como “la Ciudadela de las Mujeres”. Almuerzo en restaurante local. </w:t>
      </w:r>
    </w:p>
    <w:p w14:paraId="360FABEB" w14:textId="378B70E8" w:rsidR="007A2160" w:rsidRDefault="007A2160" w:rsidP="007A2160">
      <w:pPr>
        <w:pStyle w:val="vinetas"/>
        <w:numPr>
          <w:ilvl w:val="0"/>
          <w:numId w:val="0"/>
        </w:numPr>
        <w:jc w:val="both"/>
        <w:rPr>
          <w:rFonts w:ascii="Century Gothic" w:hAnsi="Century Gothic" w:cstheme="minorBidi"/>
          <w:b/>
          <w:bCs/>
          <w:color w:val="002060"/>
          <w:kern w:val="2"/>
          <w:lang w:bidi="ar-SA"/>
          <w14:ligatures w14:val="standardContextual"/>
        </w:rPr>
      </w:pPr>
      <w:r>
        <w:t xml:space="preserve">Para cerrar el día, visita a los talleres de los artesanos D’Angkor, donde se cultiva la tradición del arte camboyano. Regreso al hotel y alojamiento. </w:t>
      </w:r>
    </w:p>
    <w:p w14:paraId="335BBECB" w14:textId="77777777" w:rsidR="007A2160" w:rsidRDefault="007A2160" w:rsidP="008E443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AABD1B" w14:textId="12431A7C" w:rsidR="008E4431" w:rsidRDefault="008E4431" w:rsidP="008E443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SIEMP REAP</w:t>
      </w:r>
    </w:p>
    <w:p w14:paraId="5C97472C" w14:textId="3E89B051" w:rsidR="00C61FF0" w:rsidRPr="00CB489B" w:rsidRDefault="00516579" w:rsidP="00133BA2">
      <w:pPr>
        <w:spacing w:after="0"/>
        <w:jc w:val="both"/>
        <w:rPr>
          <w:rFonts w:ascii="Calibri" w:hAnsi="Calibri" w:cs="Calibri"/>
        </w:rPr>
      </w:pPr>
      <w:r w:rsidRPr="00CB489B">
        <w:rPr>
          <w:rFonts w:ascii="Calibri" w:hAnsi="Calibri" w:cs="Calibri"/>
        </w:rPr>
        <w:t>Después del desayuno, tiempo libre para tus últimos descubrimientos personales. A la hora indicada, traslado al aeropuerto.</w:t>
      </w:r>
    </w:p>
    <w:p w14:paraId="433DF79B" w14:textId="77777777" w:rsidR="00516579" w:rsidRPr="004C06E2" w:rsidRDefault="00516579" w:rsidP="00133BA2">
      <w:pPr>
        <w:spacing w:after="0"/>
        <w:jc w:val="both"/>
        <w:rPr>
          <w:rFonts w:ascii="Calibri" w:eastAsia="Times New Roman" w:hAnsi="Calibri" w:cs="Calibri"/>
          <w:kern w:val="0"/>
          <w:lang w:eastAsia="es-CO"/>
          <w14:ligatures w14:val="none"/>
        </w:rPr>
      </w:pPr>
    </w:p>
    <w:p w14:paraId="48056D5B" w14:textId="72BB81C6" w:rsidR="00DB6D78" w:rsidRDefault="0098689F" w:rsidP="004C06E2">
      <w:pPr>
        <w:spacing w:after="0"/>
        <w:jc w:val="both"/>
        <w:rPr>
          <w:rFonts w:ascii="Calibri" w:eastAsia="Times New Roman" w:hAnsi="Calibri" w:cs="Calibri"/>
          <w:kern w:val="0"/>
          <w:lang w:eastAsia="es-CO"/>
          <w14:ligatures w14:val="none"/>
        </w:rPr>
      </w:pPr>
      <w:r w:rsidRPr="0098689F">
        <w:rPr>
          <w:rFonts w:ascii="Century Gothic" w:hAnsi="Century Gothic"/>
          <w:b/>
          <w:bCs/>
          <w:color w:val="002060"/>
        </w:rPr>
        <w:t>NOTA</w:t>
      </w:r>
      <w:r w:rsidRPr="0098689F">
        <w:rPr>
          <w:rFonts w:ascii="Calibri" w:eastAsia="Times New Roman" w:hAnsi="Calibri" w:cs="Calibri"/>
          <w:b/>
          <w:bCs/>
          <w:color w:val="002060"/>
          <w:kern w:val="0"/>
          <w:lang w:eastAsia="es-CO"/>
          <w14:ligatures w14:val="none"/>
        </w:rPr>
        <w:t>:</w:t>
      </w:r>
      <w:r>
        <w:rPr>
          <w:rFonts w:ascii="Calibri" w:eastAsia="Times New Roman" w:hAnsi="Calibri" w:cs="Calibri"/>
          <w:b/>
          <w:bCs/>
          <w:color w:val="002060"/>
          <w:kern w:val="0"/>
          <w:lang w:eastAsia="es-CO"/>
          <w14:ligatures w14:val="none"/>
        </w:rPr>
        <w:t xml:space="preserve"> </w:t>
      </w:r>
      <w:r w:rsidR="004C06E2" w:rsidRPr="004C06E2">
        <w:rPr>
          <w:rFonts w:ascii="Calibri" w:eastAsia="Times New Roman" w:hAnsi="Calibri" w:cs="Calibri"/>
          <w:kern w:val="0"/>
          <w:lang w:eastAsia="es-CO"/>
          <w14:ligatures w14:val="none"/>
        </w:rPr>
        <w:t>Registro de salida del hotel deberá ser antes de las 11:00</w:t>
      </w:r>
      <w:r w:rsidR="00AC538D">
        <w:rPr>
          <w:rFonts w:ascii="Calibri" w:eastAsia="Times New Roman" w:hAnsi="Calibri" w:cs="Calibri"/>
          <w:kern w:val="0"/>
          <w:lang w:eastAsia="es-CO"/>
          <w14:ligatures w14:val="none"/>
        </w:rPr>
        <w:t xml:space="preserve"> o 12:00</w:t>
      </w:r>
      <w:r>
        <w:rPr>
          <w:rFonts w:ascii="Calibri" w:eastAsia="Times New Roman" w:hAnsi="Calibri" w:cs="Calibri"/>
          <w:kern w:val="0"/>
          <w:lang w:eastAsia="es-CO"/>
          <w14:ligatures w14:val="none"/>
        </w:rPr>
        <w:t xml:space="preserve"> horas de la mañana</w:t>
      </w:r>
      <w:r w:rsidR="004C06E2" w:rsidRPr="004C06E2">
        <w:rPr>
          <w:rFonts w:ascii="Calibri" w:eastAsia="Times New Roman" w:hAnsi="Calibri" w:cs="Calibri"/>
          <w:kern w:val="0"/>
          <w:lang w:eastAsia="es-CO"/>
          <w14:ligatures w14:val="none"/>
        </w:rPr>
        <w:t>.</w:t>
      </w:r>
      <w:r w:rsidR="00312999">
        <w:rPr>
          <w:rFonts w:ascii="Calibri" w:eastAsia="Times New Roman" w:hAnsi="Calibri" w:cs="Calibri"/>
          <w:kern w:val="0"/>
          <w:lang w:eastAsia="es-CO"/>
          <w14:ligatures w14:val="none"/>
        </w:rPr>
        <w:t xml:space="preserve"> </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4EFA6795"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6BEDD580"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7ACF47F7"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522344BF"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63E9DCC6"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0C43EC1D"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54B35473"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7CD061C7"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077B7646" w14:textId="77777777" w:rsidR="006C380C" w:rsidRDefault="006C380C" w:rsidP="002165F4">
      <w:pPr>
        <w:pStyle w:val="dias"/>
        <w:rPr>
          <w:rFonts w:ascii="Century Gothic" w:hAnsi="Century Gothic" w:cstheme="minorBidi"/>
          <w:caps w:val="0"/>
          <w:color w:val="002060"/>
          <w:kern w:val="2"/>
          <w:lang w:bidi="ar-SA"/>
          <w14:ligatures w14:val="standardContextual"/>
        </w:rPr>
      </w:pPr>
    </w:p>
    <w:p w14:paraId="3D8095FA" w14:textId="6143F784" w:rsidR="002165F4" w:rsidRPr="004A0982" w:rsidRDefault="002165F4" w:rsidP="002165F4">
      <w:pPr>
        <w:pStyle w:val="dias"/>
        <w:rPr>
          <w:rFonts w:ascii="Century Gothic" w:hAnsi="Century Gothic" w:cstheme="minorBidi"/>
          <w:caps w:val="0"/>
          <w:color w:val="002060"/>
          <w:kern w:val="2"/>
          <w:lang w:bidi="ar-SA"/>
          <w14:ligatures w14:val="standardContextual"/>
        </w:rPr>
      </w:pPr>
      <w:r w:rsidRPr="004A0982">
        <w:rPr>
          <w:rFonts w:ascii="Century Gothic" w:hAnsi="Century Gothic" w:cstheme="minorBidi"/>
          <w:caps w:val="0"/>
          <w:color w:val="002060"/>
          <w:kern w:val="2"/>
          <w:lang w:bidi="ar-SA"/>
          <w14:ligatures w14:val="standardContextual"/>
        </w:rPr>
        <w:lastRenderedPageBreak/>
        <w:t>PRECIOS POR PERSONA EN USD</w:t>
      </w:r>
    </w:p>
    <w:p w14:paraId="090661C7" w14:textId="391654D4" w:rsidR="002165F4" w:rsidRPr="004A0982" w:rsidRDefault="002165F4" w:rsidP="002165F4">
      <w:pPr>
        <w:pStyle w:val="itinerario"/>
        <w:rPr>
          <w:bCs/>
        </w:rPr>
      </w:pPr>
      <w:r w:rsidRPr="004A0982">
        <w:rPr>
          <w:b/>
          <w:color w:val="002060"/>
        </w:rPr>
        <w:t>Vigencia:</w:t>
      </w:r>
      <w:r w:rsidRPr="004A0982">
        <w:rPr>
          <w:bCs/>
          <w:color w:val="002060"/>
        </w:rPr>
        <w:t xml:space="preserve"> </w:t>
      </w:r>
      <w:r w:rsidR="00F85FF8" w:rsidRPr="004A0982">
        <w:rPr>
          <w:bCs/>
          <w:color w:val="auto"/>
        </w:rPr>
        <w:t xml:space="preserve">01 </w:t>
      </w:r>
      <w:r w:rsidR="00312999" w:rsidRPr="004A0982">
        <w:rPr>
          <w:bCs/>
          <w:color w:val="auto"/>
        </w:rPr>
        <w:t>julio</w:t>
      </w:r>
      <w:r w:rsidR="006469D3" w:rsidRPr="004A0982">
        <w:rPr>
          <w:bCs/>
          <w:color w:val="auto"/>
        </w:rPr>
        <w:t xml:space="preserve"> 2025</w:t>
      </w:r>
      <w:r w:rsidR="00F85FF8" w:rsidRPr="004A0982">
        <w:rPr>
          <w:bCs/>
          <w:color w:val="auto"/>
        </w:rPr>
        <w:t xml:space="preserve"> al 31 </w:t>
      </w:r>
      <w:r w:rsidR="004A0982">
        <w:rPr>
          <w:bCs/>
          <w:color w:val="auto"/>
        </w:rPr>
        <w:t>marzo 2026</w:t>
      </w:r>
      <w:r w:rsidR="00F85FF8" w:rsidRPr="004A0982">
        <w:rPr>
          <w:bCs/>
          <w:color w:val="auto"/>
        </w:rPr>
        <w:t>.</w:t>
      </w:r>
      <w:r w:rsidR="007F0AEF" w:rsidRPr="004A0982">
        <w:rPr>
          <w:bCs/>
          <w:color w:val="auto"/>
        </w:rPr>
        <w:t xml:space="preserve"> Precios base mínimo 2 pasajeros.</w:t>
      </w:r>
    </w:p>
    <w:p w14:paraId="54E1CD7C" w14:textId="77777777" w:rsidR="002165F4" w:rsidRPr="004A0982" w:rsidRDefault="002165F4" w:rsidP="002165F4">
      <w:pPr>
        <w:pStyle w:val="itinerario"/>
      </w:pPr>
      <w:r w:rsidRPr="004A0982">
        <w:t>La validez de las tarifas publicadas aplica hasta máximo el último día indicado en la vigencia.</w:t>
      </w:r>
    </w:p>
    <w:p w14:paraId="4A32F86A" w14:textId="77777777" w:rsidR="00BA4155" w:rsidRPr="004A0982"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C61FF0" w:rsidRPr="004A0982" w14:paraId="2B9B352D" w14:textId="77777777" w:rsidTr="00D45638">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6ABE5CA" w14:textId="157A5107" w:rsidR="00C61FF0" w:rsidRPr="004A0982" w:rsidRDefault="00104189" w:rsidP="00C61FF0">
            <w:pPr>
              <w:pStyle w:val="dias"/>
              <w:spacing w:before="0" w:line="240" w:lineRule="auto"/>
              <w:jc w:val="center"/>
              <w:rPr>
                <w:rFonts w:ascii="Century Gothic" w:hAnsi="Century Gothic" w:cstheme="minorHAnsi"/>
                <w:caps w:val="0"/>
                <w:color w:val="FFFFFF" w:themeColor="background1"/>
                <w:sz w:val="22"/>
                <w:szCs w:val="22"/>
              </w:rPr>
            </w:pPr>
            <w:r w:rsidRPr="004A0982">
              <w:rPr>
                <w:rFonts w:ascii="Century Gothic" w:hAnsi="Century Gothic" w:cstheme="minorHAnsi"/>
                <w:caps w:val="0"/>
                <w:color w:val="FFFFFF" w:themeColor="background1"/>
                <w:sz w:val="22"/>
                <w:szCs w:val="22"/>
              </w:rPr>
              <w:t xml:space="preserve">JULIO 2025 – </w:t>
            </w:r>
            <w:r w:rsidR="004A0982">
              <w:rPr>
                <w:rFonts w:ascii="Century Gothic" w:hAnsi="Century Gothic" w:cstheme="minorHAnsi"/>
                <w:caps w:val="0"/>
                <w:color w:val="FFFFFF" w:themeColor="background1"/>
                <w:sz w:val="22"/>
                <w:szCs w:val="22"/>
              </w:rPr>
              <w:t>SEPTIEMBRE</w:t>
            </w:r>
            <w:r w:rsidRPr="004A0982">
              <w:rPr>
                <w:rFonts w:ascii="Century Gothic" w:hAnsi="Century Gothic" w:cstheme="minorHAnsi"/>
                <w:caps w:val="0"/>
                <w:color w:val="FFFFFF" w:themeColor="background1"/>
                <w:sz w:val="22"/>
                <w:szCs w:val="22"/>
              </w:rPr>
              <w:t xml:space="preserve"> 2025 </w:t>
            </w:r>
            <w:r w:rsidR="00A95E36">
              <w:rPr>
                <w:rFonts w:ascii="Century Gothic" w:hAnsi="Century Gothic" w:cstheme="minorHAnsi"/>
                <w:caps w:val="0"/>
                <w:color w:val="FFFFFF" w:themeColor="background1"/>
                <w:sz w:val="22"/>
                <w:szCs w:val="22"/>
              </w:rPr>
              <w:t>(Excepto salida 14 de septiembre)</w:t>
            </w:r>
          </w:p>
        </w:tc>
      </w:tr>
      <w:tr w:rsidR="005E6B0D" w:rsidRPr="005C51D4" w14:paraId="3F58BD55" w14:textId="75C965E6" w:rsidTr="005E6B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4A0982"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4A0982">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4A0982"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4A0982">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4A0982"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4A0982">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4A0982"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4A0982">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198217D3"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4A0982">
              <w:rPr>
                <w:rFonts w:ascii="Century Gothic" w:hAnsi="Century Gothic" w:cstheme="minorHAnsi"/>
                <w:caps w:val="0"/>
                <w:color w:val="FFFFFF" w:themeColor="background1"/>
                <w:sz w:val="22"/>
                <w:szCs w:val="22"/>
              </w:rPr>
              <w:t>Niños (2 a 12 años)</w:t>
            </w:r>
          </w:p>
        </w:tc>
      </w:tr>
      <w:tr w:rsidR="00581936" w:rsidRPr="005C51D4" w14:paraId="7A46E244" w14:textId="130595DB"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6444AA" w14:textId="06D0F3D9" w:rsidR="00581936" w:rsidRPr="00544BC5"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3AAFEFC" w14:textId="33127079"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1.396</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04B920" w14:textId="657199D0"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1.552</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3EE794" w14:textId="5226A1D2"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1.844</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3FEEC2" w14:textId="2F1AC64A"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1.047</w:t>
            </w:r>
          </w:p>
        </w:tc>
      </w:tr>
      <w:tr w:rsidR="00581936" w:rsidRPr="005C51D4" w14:paraId="7216F11C"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1B8C06" w14:textId="5B22A69E"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9D77BCD" w14:textId="3135C5E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1.481</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B5351A" w14:textId="76F6BBAF"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1.630</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4C2E0D1" w14:textId="728B1751"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2.026</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3377882" w14:textId="5D0A6A3F"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1.110</w:t>
            </w:r>
          </w:p>
        </w:tc>
      </w:tr>
      <w:tr w:rsidR="00581936" w:rsidRPr="005C51D4" w14:paraId="0C80B69D"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02FD774" w14:textId="624F3E00"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693004" w14:textId="739ADB69"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1.708</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63F01A" w14:textId="16E033E6"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1.857</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FF0FCD" w14:textId="3233AFA2"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2.539</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40E1D23" w14:textId="03E5B2B8"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1.281</w:t>
            </w:r>
          </w:p>
        </w:tc>
      </w:tr>
      <w:tr w:rsidR="00581936" w:rsidRPr="005C51D4" w14:paraId="291B1B2E"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7B8E0F" w14:textId="5A96245B"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05A386" w14:textId="1E0600A8"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1.838</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F2FDC" w14:textId="6753EF44"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2.052</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BBDF25" w14:textId="1A0EF36D"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2.825</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6C4836" w14:textId="4A9D4968"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1.378</w:t>
            </w:r>
          </w:p>
        </w:tc>
      </w:tr>
    </w:tbl>
    <w:p w14:paraId="2F8AFC43" w14:textId="77777777" w:rsidR="002B22A2" w:rsidRDefault="002B22A2" w:rsidP="002B22A2">
      <w:pPr>
        <w:pStyle w:val="vinetas"/>
        <w:numPr>
          <w:ilvl w:val="0"/>
          <w:numId w:val="0"/>
        </w:numPr>
        <w:spacing w:after="240" w:line="240" w:lineRule="auto"/>
        <w:ind w:left="720"/>
        <w:jc w:val="both"/>
      </w:pPr>
    </w:p>
    <w:p w14:paraId="3B734C51" w14:textId="77777777" w:rsidR="006C380C" w:rsidRDefault="006C380C"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3079C954"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4A747C9" w14:textId="01435C61" w:rsidR="00104189" w:rsidRPr="00241047" w:rsidRDefault="004A0982" w:rsidP="00C8317A">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OCTUBRE 2025</w:t>
            </w:r>
          </w:p>
        </w:tc>
      </w:tr>
      <w:tr w:rsidR="00104189" w:rsidRPr="005C51D4" w14:paraId="0110B402"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B2D7727"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A40F2A1"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8A8CDB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EE8233F"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4A9CEBD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581936" w:rsidRPr="005C51D4" w14:paraId="7160B957"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671D6" w14:textId="77777777" w:rsidR="00581936" w:rsidRPr="00544BC5"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DA1906" w14:textId="1F3EECC8"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1.539</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AFEF158" w14:textId="4C0E70D3"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1.721</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7D819B" w14:textId="610B230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2.071</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E1D979" w14:textId="034B64E4"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1.154</w:t>
            </w:r>
          </w:p>
        </w:tc>
      </w:tr>
      <w:tr w:rsidR="00581936" w:rsidRPr="005C51D4" w14:paraId="7C2B1330"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6B33C43"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1BA158" w14:textId="7E6A2BC8"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1.682</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097FFD" w14:textId="4A1E9743"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1.851</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77FF0A4" w14:textId="129DBCA2"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2.377</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3F945A" w14:textId="485A5DC8"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1.261</w:t>
            </w:r>
          </w:p>
        </w:tc>
      </w:tr>
      <w:tr w:rsidR="00581936" w:rsidRPr="005C51D4" w14:paraId="28D6405C"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8C181E"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885FE27" w14:textId="4DCC8DB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1.974</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7741467" w14:textId="3B65409B"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2.143</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3FA562" w14:textId="366C4AB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3.065</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3B88515" w14:textId="737AD7C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1.481</w:t>
            </w:r>
          </w:p>
        </w:tc>
      </w:tr>
      <w:tr w:rsidR="00581936" w:rsidRPr="005C51D4" w14:paraId="5A0D02C1"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6FD912"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E76499" w14:textId="4AB48E7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2.162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0B3259" w14:textId="0BCB16DF"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2.351</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976856" w14:textId="09392B1A"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3.591</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8A6336" w14:textId="71373FD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1.622</w:t>
            </w:r>
          </w:p>
        </w:tc>
      </w:tr>
    </w:tbl>
    <w:p w14:paraId="7FA674E7" w14:textId="77777777" w:rsidR="00C61FF0" w:rsidRDefault="00C61FF0"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6DC88FDD"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9AC9B23" w14:textId="2C2268A7" w:rsidR="00104189" w:rsidRPr="00241047" w:rsidRDefault="004A0982" w:rsidP="00C8317A">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14 SEPTIEMBRE 2025</w:t>
            </w:r>
          </w:p>
        </w:tc>
      </w:tr>
      <w:tr w:rsidR="00104189" w:rsidRPr="005C51D4" w14:paraId="25F1727D"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243FEC1"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5911A7D"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B2083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F2523E"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4D49DEB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581936" w:rsidRPr="005C51D4" w14:paraId="4D43411B"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C1E9BF" w14:textId="77777777" w:rsidR="00581936" w:rsidRPr="00544BC5"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1110A" w14:textId="2921FBC0"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1.610</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1677F81" w14:textId="17C3C680"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1.792</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934DA8" w14:textId="4CA2D67E"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2.143</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016FF0C" w14:textId="1E0B903E"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1.208</w:t>
            </w:r>
          </w:p>
        </w:tc>
      </w:tr>
      <w:tr w:rsidR="00581936" w:rsidRPr="005C51D4" w14:paraId="219C8D8D"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825892B"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30C00BA" w14:textId="3CA966A7"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1.760</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84ABB3" w14:textId="49D3DD20"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1.929</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BBBA7D" w14:textId="5FD6E0E6"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2.455</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EDF352" w14:textId="517ED44F"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1.320</w:t>
            </w:r>
          </w:p>
        </w:tc>
      </w:tr>
      <w:tr w:rsidR="00581936" w:rsidRPr="005C51D4" w14:paraId="1AC9463A"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DEF0EE7"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1B5BA2" w14:textId="09A3C51A"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2.052</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F9713AA" w14:textId="6ACD2739"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2.221</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1DA5B57" w14:textId="5B669910"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3.143</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0EEF8BC" w14:textId="0A0ACF43"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1.539</w:t>
            </w:r>
          </w:p>
        </w:tc>
      </w:tr>
      <w:tr w:rsidR="00581936" w:rsidRPr="005C51D4" w14:paraId="7592EC00"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7D159"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71899" w14:textId="5BBDE5A6"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2.312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879A8C" w14:textId="1F2006DF"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2.500</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0B52A" w14:textId="2AB44C44"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3.740</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2F0F7" w14:textId="61DE8978"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1.734</w:t>
            </w:r>
          </w:p>
        </w:tc>
      </w:tr>
    </w:tbl>
    <w:p w14:paraId="68F155F4" w14:textId="77777777" w:rsidR="00104189" w:rsidRDefault="00104189" w:rsidP="002B22A2">
      <w:pPr>
        <w:pStyle w:val="vinetas"/>
        <w:numPr>
          <w:ilvl w:val="0"/>
          <w:numId w:val="0"/>
        </w:numPr>
        <w:spacing w:after="240" w:line="240" w:lineRule="auto"/>
        <w:ind w:left="720"/>
        <w:jc w:val="both"/>
      </w:pPr>
    </w:p>
    <w:p w14:paraId="712BEA15" w14:textId="77777777" w:rsidR="006C380C" w:rsidRDefault="006C380C" w:rsidP="002B22A2">
      <w:pPr>
        <w:pStyle w:val="vinetas"/>
        <w:numPr>
          <w:ilvl w:val="0"/>
          <w:numId w:val="0"/>
        </w:numPr>
        <w:spacing w:after="240" w:line="240" w:lineRule="auto"/>
        <w:ind w:left="720"/>
        <w:jc w:val="both"/>
      </w:pPr>
    </w:p>
    <w:p w14:paraId="32DEC6E3" w14:textId="77777777" w:rsidR="006C380C" w:rsidRDefault="006C380C" w:rsidP="002B22A2">
      <w:pPr>
        <w:pStyle w:val="vinetas"/>
        <w:numPr>
          <w:ilvl w:val="0"/>
          <w:numId w:val="0"/>
        </w:numPr>
        <w:spacing w:after="240" w:line="240" w:lineRule="auto"/>
        <w:ind w:left="720"/>
        <w:jc w:val="both"/>
      </w:pPr>
    </w:p>
    <w:p w14:paraId="134A3C97" w14:textId="77777777" w:rsidR="006C380C" w:rsidRDefault="006C380C" w:rsidP="002B22A2">
      <w:pPr>
        <w:pStyle w:val="vinetas"/>
        <w:numPr>
          <w:ilvl w:val="0"/>
          <w:numId w:val="0"/>
        </w:numPr>
        <w:spacing w:after="240" w:line="240" w:lineRule="auto"/>
        <w:ind w:left="720"/>
        <w:jc w:val="both"/>
      </w:pPr>
    </w:p>
    <w:p w14:paraId="6BDF9B5A" w14:textId="77777777" w:rsidR="006C380C" w:rsidRDefault="006C380C"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47341ACA"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4D5C003" w14:textId="339D8DAC" w:rsidR="00104189" w:rsidRPr="00241047" w:rsidRDefault="004A0982" w:rsidP="004A0982">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lastRenderedPageBreak/>
              <w:t>NOVIEMBRE 2025 – MARZO 2026</w:t>
            </w:r>
          </w:p>
        </w:tc>
      </w:tr>
      <w:tr w:rsidR="00104189" w:rsidRPr="005C51D4" w14:paraId="3C0E8810"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4F4A035"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7B2EF8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69B61C3"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202424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0BB50F0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581936" w:rsidRPr="005C51D4" w14:paraId="41431A0C"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86A5B5" w14:textId="77777777" w:rsidR="00581936" w:rsidRPr="00544BC5"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8FC6B5" w14:textId="0B75D74A"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1.597</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C6B8D7" w14:textId="42D0E4AF"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1.766</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CADD498" w14:textId="62E1ED41"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2.169</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3C17F72" w14:textId="1057D518"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1.198</w:t>
            </w:r>
          </w:p>
        </w:tc>
      </w:tr>
      <w:tr w:rsidR="00581936" w:rsidRPr="005C51D4" w14:paraId="526A9087"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4B0BD6"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11E38A" w14:textId="1496C493"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1.734</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52F3F4" w14:textId="7700007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1.890</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65DB25" w14:textId="561F8104"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2.468</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94C586" w14:textId="11A56CEB"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1.300</w:t>
            </w:r>
          </w:p>
        </w:tc>
      </w:tr>
      <w:tr w:rsidR="00581936" w:rsidRPr="005C51D4" w14:paraId="1F54EF4C"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3765A1"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42C27B" w14:textId="12502D8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2.045</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2BBF39" w14:textId="28EEF8FF"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2.305</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E53E60B" w14:textId="72D31285"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3.188</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3AD02E6" w14:textId="267A67E3"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1.534</w:t>
            </w:r>
          </w:p>
        </w:tc>
      </w:tr>
      <w:tr w:rsidR="00581936" w:rsidRPr="005C51D4" w14:paraId="7076BB2F"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D03DD"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9F32D" w14:textId="40F034C6"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2.351</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2E089" w14:textId="5A256A71"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2.519</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DCC3C8" w14:textId="68715B12"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3.831</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4FAB98" w14:textId="5FBFC290"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1.763</w:t>
            </w:r>
          </w:p>
        </w:tc>
      </w:tr>
    </w:tbl>
    <w:p w14:paraId="4ECEF690" w14:textId="77777777" w:rsidR="00104189" w:rsidRDefault="00104189"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4A0982" w:rsidRPr="005C51D4" w14:paraId="483C1F91"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E943EDA" w14:textId="2C17F2D4" w:rsidR="004A0982" w:rsidRPr="00241047" w:rsidRDefault="004A0982"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21 Y 28 DICIEMBRE 2025 // 04 ENERO 2026 // 15 FEBRERO 2026</w:t>
            </w:r>
          </w:p>
        </w:tc>
      </w:tr>
      <w:tr w:rsidR="004A0982" w:rsidRPr="005C51D4" w14:paraId="6EF0595A"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593C695" w14:textId="77777777" w:rsidR="004A0982" w:rsidRPr="00544BC5" w:rsidRDefault="004A0982"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13611DA" w14:textId="77777777" w:rsidR="004A0982" w:rsidRPr="00544BC5" w:rsidRDefault="004A0982"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257BC3A" w14:textId="77777777" w:rsidR="004A0982" w:rsidRPr="00544BC5" w:rsidRDefault="004A0982"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ADCC35B" w14:textId="77777777" w:rsidR="004A0982" w:rsidRPr="00544BC5" w:rsidRDefault="004A0982"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223F3C13" w14:textId="77777777" w:rsidR="004A0982" w:rsidRPr="00544BC5" w:rsidRDefault="004A0982"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581936" w:rsidRPr="005C51D4" w14:paraId="462E1318"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A0B13B" w14:textId="77777777" w:rsidR="00581936" w:rsidRPr="00544BC5"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BBEEB0" w14:textId="273A9167"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1.734</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4C0B000" w14:textId="0CE8E8B3"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1.909</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F2CD693" w14:textId="5E33CB0E"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81936">
              <w:rPr>
                <w:rFonts w:ascii="Calibri" w:hAnsi="Calibri" w:cs="Calibri"/>
              </w:rPr>
              <w:t>2.357</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30B8CA" w14:textId="0401C27D"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1.300</w:t>
            </w:r>
          </w:p>
        </w:tc>
      </w:tr>
      <w:tr w:rsidR="00581936" w:rsidRPr="005C51D4" w14:paraId="64F199A8"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09F6758"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E4C7CD4" w14:textId="528EE630"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1.877</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5D8D2F" w14:textId="4F21A2CB"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2.039</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AFE1871" w14:textId="586F1A0A"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81936">
              <w:rPr>
                <w:rFonts w:ascii="Calibri" w:hAnsi="Calibri" w:cs="Calibri"/>
              </w:rPr>
              <w:t>2.682</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0FC951F" w14:textId="3946D8B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1.407</w:t>
            </w:r>
          </w:p>
        </w:tc>
      </w:tr>
      <w:tr w:rsidR="00581936" w:rsidRPr="005C51D4" w14:paraId="660A3D80" w14:textId="77777777" w:rsidTr="0058193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A0A23E"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47CE0B0" w14:textId="6DF57BBC"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2.390</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C4BAAC" w14:textId="7D98DA86"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2.662</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73A2032" w14:textId="6C043100"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81936">
              <w:rPr>
                <w:rFonts w:ascii="Calibri" w:hAnsi="Calibri" w:cs="Calibri"/>
              </w:rPr>
              <w:t>3.857</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BF1CB1F" w14:textId="77D8C39C" w:rsidR="00581936" w:rsidRPr="00581936" w:rsidRDefault="00581936" w:rsidP="005819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936">
              <w:rPr>
                <w:rFonts w:ascii="Calibri" w:hAnsi="Calibri" w:cs="Calibri"/>
              </w:rPr>
              <w:t>1.792</w:t>
            </w:r>
          </w:p>
        </w:tc>
      </w:tr>
      <w:tr w:rsidR="00581936" w:rsidRPr="005C51D4" w14:paraId="1824378D" w14:textId="77777777" w:rsidTr="0058193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63E27" w14:textId="77777777" w:rsidR="00581936" w:rsidRDefault="00581936" w:rsidP="0058193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B3229" w14:textId="51D52631"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2.760</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F0407D" w14:textId="7926FCA4"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2.942</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6BCFA" w14:textId="67B70D6C"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4.649</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C73D2" w14:textId="748ACD29" w:rsidR="00581936" w:rsidRPr="00581936" w:rsidRDefault="00581936" w:rsidP="005819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81936">
              <w:rPr>
                <w:rFonts w:ascii="Calibri" w:hAnsi="Calibri" w:cs="Calibri"/>
              </w:rPr>
              <w:t>2.070</w:t>
            </w:r>
          </w:p>
        </w:tc>
      </w:tr>
    </w:tbl>
    <w:p w14:paraId="073CB427" w14:textId="77777777" w:rsidR="004A0982" w:rsidRDefault="004A0982" w:rsidP="002B22A2">
      <w:pPr>
        <w:pStyle w:val="vinetas"/>
        <w:numPr>
          <w:ilvl w:val="0"/>
          <w:numId w:val="0"/>
        </w:numPr>
        <w:spacing w:after="240" w:line="240" w:lineRule="auto"/>
        <w:ind w:left="720"/>
        <w:jc w:val="both"/>
      </w:pPr>
    </w:p>
    <w:p w14:paraId="567E6494" w14:textId="77777777" w:rsidR="00104189" w:rsidRDefault="00544BC5" w:rsidP="00104189">
      <w:pPr>
        <w:pStyle w:val="vinetas"/>
        <w:spacing w:after="240" w:line="240" w:lineRule="auto"/>
        <w:jc w:val="both"/>
      </w:pPr>
      <w:r w:rsidRPr="008F7C8A">
        <w:t>Precios sujetos a cambio sin previo aviso.</w:t>
      </w:r>
      <w:r w:rsidR="00104189" w:rsidRPr="00104189">
        <w:t xml:space="preserve"> </w:t>
      </w:r>
    </w:p>
    <w:p w14:paraId="49A29545" w14:textId="4F2EEE72" w:rsidR="00104189" w:rsidRPr="008F7C8A" w:rsidRDefault="00104189" w:rsidP="00104189">
      <w:pPr>
        <w:pStyle w:val="vinetas"/>
        <w:spacing w:after="240" w:line="240" w:lineRule="auto"/>
        <w:jc w:val="both"/>
      </w:pPr>
      <w:r w:rsidRPr="008F7C8A">
        <w:t>Hoteles previstos o de categoría similar.</w:t>
      </w:r>
    </w:p>
    <w:p w14:paraId="259D3E25" w14:textId="77777777" w:rsidR="00390F3A" w:rsidRDefault="00544BC5" w:rsidP="002E78B8">
      <w:pPr>
        <w:pStyle w:val="vinetas"/>
        <w:spacing w:after="240" w:line="240" w:lineRule="auto"/>
        <w:jc w:val="both"/>
      </w:pPr>
      <w:r w:rsidRPr="008F7C8A">
        <w:t>Aplican gastos de cancelación según condiciones generales sin excepción.</w:t>
      </w:r>
    </w:p>
    <w:p w14:paraId="6BC044EB" w14:textId="56DF8712" w:rsidR="00E90F06" w:rsidRDefault="00E90F06" w:rsidP="002E78B8">
      <w:pPr>
        <w:pStyle w:val="vinetas"/>
        <w:spacing w:after="240" w:line="240" w:lineRule="auto"/>
        <w:jc w:val="both"/>
      </w:pPr>
      <w:r w:rsidRPr="00E90F06">
        <w:t>La solicitud de cambio de la habitación está sujeta a disponibilidad y puede acarrear cost</w:t>
      </w:r>
      <w:r>
        <w:t>o</w:t>
      </w:r>
      <w:r w:rsidRPr="00E90F06">
        <w:t>s extras.</w:t>
      </w:r>
    </w:p>
    <w:p w14:paraId="16FF4706" w14:textId="157C0C10" w:rsidR="00104189" w:rsidRPr="00104189" w:rsidRDefault="00104189" w:rsidP="00CB489B">
      <w:pPr>
        <w:pStyle w:val="vinetas"/>
        <w:jc w:val="both"/>
      </w:pPr>
      <w:r w:rsidRPr="00104189">
        <w:t xml:space="preserve">No incluye cena obligatoria de fin de año. Favor consultar precios de acuerdo con la opción de alojamiento seleccionado. </w:t>
      </w:r>
    </w:p>
    <w:p w14:paraId="04888E00" w14:textId="77777777" w:rsidR="00A4073E" w:rsidRPr="00BA4155" w:rsidRDefault="00A4073E" w:rsidP="00A4073E">
      <w:pPr>
        <w:pStyle w:val="dias"/>
        <w:rPr>
          <w:rFonts w:ascii="Century Gothic" w:hAnsi="Century Gothic"/>
          <w:caps w:val="0"/>
          <w:color w:val="002060"/>
        </w:rPr>
      </w:pPr>
      <w:r w:rsidRPr="00BA4155">
        <w:rPr>
          <w:rFonts w:ascii="Century Gothic" w:hAnsi="Century Gothic"/>
          <w:caps w:val="0"/>
          <w:color w:val="002060"/>
        </w:rPr>
        <w:t xml:space="preserve">TIQUETES AÉREOS INTERNOS </w:t>
      </w:r>
    </w:p>
    <w:p w14:paraId="05BC491B" w14:textId="577A84DA" w:rsidR="00A4073E" w:rsidRDefault="00A4073E" w:rsidP="00A4073E">
      <w:pPr>
        <w:pStyle w:val="vinetas"/>
        <w:ind w:left="714" w:hanging="357"/>
        <w:jc w:val="both"/>
      </w:pPr>
      <w:r w:rsidRPr="00865E7B">
        <w:t>Para este programa se requiere</w:t>
      </w:r>
      <w:r>
        <w:t>n los siguientes vuelos</w:t>
      </w:r>
      <w:r w:rsidR="00FB6DB6">
        <w:t xml:space="preserve"> internacionales</w:t>
      </w:r>
      <w:r>
        <w:t xml:space="preserve">: </w:t>
      </w:r>
      <w:r w:rsidRPr="00865E7B">
        <w:t xml:space="preserve"> </w:t>
      </w:r>
    </w:p>
    <w:p w14:paraId="234D3FA4" w14:textId="77E792BC" w:rsidR="00A4073E" w:rsidRPr="007612BD" w:rsidRDefault="00A4073E" w:rsidP="00675FE8">
      <w:pPr>
        <w:pStyle w:val="vinetas"/>
        <w:jc w:val="both"/>
      </w:pPr>
      <w:r w:rsidRPr="00A4073E">
        <w:rPr>
          <w:b/>
          <w:bCs/>
          <w:color w:val="1F3864"/>
        </w:rPr>
        <w:t>Luang Prabang – Hanoi</w:t>
      </w:r>
      <w:r w:rsidRPr="00B40716">
        <w:rPr>
          <w:b/>
          <w:bCs/>
          <w:color w:val="1F3864"/>
        </w:rPr>
        <w:t>:</w:t>
      </w:r>
      <w:r w:rsidRPr="007612BD">
        <w:t xml:space="preserve"> valor neto de este trayecto, entre USD </w:t>
      </w:r>
      <w:r w:rsidR="00675FE8">
        <w:t>320</w:t>
      </w:r>
      <w:r w:rsidRPr="007612BD">
        <w:t xml:space="preserve"> y USD </w:t>
      </w:r>
      <w:r w:rsidR="00675FE8">
        <w:t>325</w:t>
      </w:r>
      <w:r w:rsidRPr="007612BD">
        <w:t>, por persona. (Tarifa sujeta a cambio y disponibilidad por parte de la compañía aérea).</w:t>
      </w:r>
    </w:p>
    <w:p w14:paraId="658F3E35" w14:textId="46E4D0C8" w:rsidR="00A4073E" w:rsidRPr="00F6092E" w:rsidRDefault="00675FE8" w:rsidP="00A4073E">
      <w:pPr>
        <w:pStyle w:val="vinetas"/>
      </w:pPr>
      <w:r w:rsidRPr="00675FE8">
        <w:rPr>
          <w:b/>
          <w:bCs/>
          <w:color w:val="1F3864"/>
        </w:rPr>
        <w:t>Hanoi – Siem Reap</w:t>
      </w:r>
      <w:r w:rsidR="00A4073E" w:rsidRPr="00B40716">
        <w:rPr>
          <w:b/>
          <w:bCs/>
          <w:color w:val="1F3864"/>
        </w:rPr>
        <w:t>:</w:t>
      </w:r>
      <w:r w:rsidR="00A4073E" w:rsidRPr="007612BD">
        <w:t xml:space="preserve"> valor neto de este trayecto, entre USD </w:t>
      </w:r>
      <w:r>
        <w:t>356 y USD 360</w:t>
      </w:r>
      <w:r w:rsidR="00A4073E" w:rsidRPr="007612BD">
        <w:t>, por persona. (Tarifa sujeta a cambio y disponibilidad por parte de la compañía aérea).</w:t>
      </w:r>
    </w:p>
    <w:p w14:paraId="435269F8" w14:textId="77777777" w:rsidR="00A4073E" w:rsidRPr="00865E7B" w:rsidRDefault="00A4073E" w:rsidP="00A4073E">
      <w:pPr>
        <w:pStyle w:val="vinetas"/>
        <w:ind w:left="714" w:hanging="357"/>
        <w:jc w:val="both"/>
      </w:pPr>
      <w:r w:rsidRPr="00865E7B">
        <w:t>Una vez emitidos los tiquetes internos no serán reembolsables.</w:t>
      </w:r>
    </w:p>
    <w:p w14:paraId="4BB82C74" w14:textId="77777777" w:rsidR="00A4073E" w:rsidRPr="00865E7B" w:rsidRDefault="00A4073E" w:rsidP="00A4073E">
      <w:pPr>
        <w:pStyle w:val="vinetas"/>
        <w:ind w:left="714" w:hanging="357"/>
        <w:jc w:val="both"/>
      </w:pPr>
      <w:r w:rsidRPr="00865E7B">
        <w:t>Tarifa sujeta a cambio y disponibilidad por parte de la compañía aérea.</w:t>
      </w:r>
    </w:p>
    <w:p w14:paraId="738E446A" w14:textId="77777777" w:rsidR="00A4073E" w:rsidRPr="00865E7B" w:rsidRDefault="00A4073E" w:rsidP="00A4073E">
      <w:pPr>
        <w:pStyle w:val="vinetas"/>
        <w:ind w:left="714" w:hanging="357"/>
        <w:jc w:val="both"/>
      </w:pPr>
      <w:r w:rsidRPr="00865E7B">
        <w:t>En caso de reservar vuelos en horarios diferentes se cobrará traslado en servicio privado.</w:t>
      </w:r>
    </w:p>
    <w:p w14:paraId="3C1C4B75" w14:textId="7CDC17CA"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15421B5E" w14:textId="1E3F1C2C" w:rsidR="007E43F8" w:rsidRPr="00451AAA" w:rsidRDefault="00F61F9B" w:rsidP="00451AAA">
      <w:pPr>
        <w:pStyle w:val="vinetas"/>
        <w:rPr>
          <w:rFonts w:ascii="Century Gothic" w:hAnsi="Century Gothic"/>
          <w:b/>
          <w:bCs/>
          <w:color w:val="002060"/>
          <w:sz w:val="24"/>
          <w:szCs w:val="24"/>
        </w:rPr>
      </w:pPr>
      <w:r w:rsidRPr="00451AAA">
        <w:rPr>
          <w:lang w:val="es-ES"/>
        </w:rPr>
        <w:lastRenderedPageBreak/>
        <w:t xml:space="preserve">Máximo un niño por habitación. Otras acomodaciones deberán ser consultadas. </w:t>
      </w:r>
      <w:r w:rsidR="00451AAA" w:rsidRPr="00451AAA">
        <w:rPr>
          <w:lang w:val="es-ES"/>
        </w:rPr>
        <w:t xml:space="preserve"> </w:t>
      </w:r>
    </w:p>
    <w:p w14:paraId="1026FF36" w14:textId="77777777" w:rsidR="00451AAA" w:rsidRDefault="00451AAA" w:rsidP="00451AAA">
      <w:pPr>
        <w:pStyle w:val="vinetas"/>
        <w:numPr>
          <w:ilvl w:val="0"/>
          <w:numId w:val="0"/>
        </w:numPr>
        <w:ind w:left="720"/>
        <w:rPr>
          <w:rFonts w:ascii="Century Gothic" w:hAnsi="Century Gothic"/>
          <w:b/>
          <w:bCs/>
          <w:color w:val="002060"/>
          <w:sz w:val="24"/>
          <w:szCs w:val="24"/>
        </w:rPr>
      </w:pPr>
    </w:p>
    <w:tbl>
      <w:tblPr>
        <w:tblStyle w:val="Tablanormal4"/>
        <w:tblpPr w:leftFromText="141" w:rightFromText="141" w:vertAnchor="text" w:horzAnchor="margin" w:tblpY="519"/>
        <w:tblW w:w="5000" w:type="pct"/>
        <w:tblLook w:val="04A0" w:firstRow="1" w:lastRow="0" w:firstColumn="1" w:lastColumn="0" w:noHBand="0" w:noVBand="1"/>
      </w:tblPr>
      <w:tblGrid>
        <w:gridCol w:w="2405"/>
        <w:gridCol w:w="3545"/>
        <w:gridCol w:w="2878"/>
      </w:tblGrid>
      <w:tr w:rsidR="00EB71A5" w:rsidRPr="00AC5530" w14:paraId="411A40E8" w14:textId="77777777" w:rsidTr="00EB71A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45A75FFD" w14:textId="77777777" w:rsidR="00EB71A5" w:rsidRPr="00EB71A5" w:rsidRDefault="00EB71A5" w:rsidP="00EB71A5">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OPCIÓN 1</w:t>
            </w:r>
          </w:p>
        </w:tc>
      </w:tr>
      <w:tr w:rsidR="00EB71A5" w:rsidRPr="00AC5530" w14:paraId="0C3DB2AB" w14:textId="77777777" w:rsidTr="00EB71A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738CF83" w14:textId="77777777" w:rsidR="00EB71A5" w:rsidRPr="00EB71A5" w:rsidRDefault="00EB71A5" w:rsidP="00EB71A5">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97D9627"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1F62D88"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550AF2" w:rsidRPr="0031189D" w14:paraId="7B018F25" w14:textId="77777777" w:rsidTr="00CB489B">
        <w:trPr>
          <w:trHeight w:val="38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5FC1221" w14:textId="314DD92F" w:rsidR="00550AF2" w:rsidRPr="00CB489B" w:rsidRDefault="00CB489B" w:rsidP="00550AF2">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LUANG PRABANG</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25044D2" w14:textId="4CAE2645" w:rsidR="00550AF2" w:rsidRPr="00837420" w:rsidRDefault="00837420"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837420">
              <w:rPr>
                <w:b w:val="0"/>
                <w:bCs w:val="0"/>
                <w:caps w:val="0"/>
                <w:sz w:val="22"/>
                <w:szCs w:val="22"/>
              </w:rPr>
              <w:t>Villa Chitdara</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C6CF50B" w14:textId="0CE63210" w:rsidR="00550AF2" w:rsidRPr="00550AF2" w:rsidRDefault="004166F4"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Pr>
                <w:b w:val="0"/>
                <w:bCs w:val="0"/>
                <w:caps w:val="0"/>
                <w:sz w:val="22"/>
                <w:szCs w:val="22"/>
              </w:rPr>
              <w:t>Turista</w:t>
            </w:r>
          </w:p>
        </w:tc>
      </w:tr>
      <w:tr w:rsidR="00550AF2" w:rsidRPr="0031189D" w14:paraId="2404512F" w14:textId="77777777" w:rsidTr="00CB489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5DD6ADE" w14:textId="09425BAA" w:rsidR="00550AF2" w:rsidRPr="00CB489B" w:rsidRDefault="00CB489B" w:rsidP="00550AF2">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A5973D5" w14:textId="04F3170B" w:rsidR="00550AF2" w:rsidRPr="00837420" w:rsidRDefault="00837420"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CO" w:eastAsia="es-CO" w:bidi="ar-SA"/>
              </w:rPr>
            </w:pPr>
            <w:r w:rsidRPr="00837420">
              <w:rPr>
                <w:rFonts w:eastAsia="Times New Roman"/>
                <w:b w:val="0"/>
                <w:bCs w:val="0"/>
                <w:caps w:val="0"/>
                <w:color w:val="auto"/>
                <w:sz w:val="22"/>
                <w:szCs w:val="22"/>
                <w:lang w:val="es-CO" w:eastAsia="es-CO" w:bidi="ar-SA"/>
              </w:rPr>
              <w:t>Flower Garden Hotel</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4BD7A28" w14:textId="1DAC00F2" w:rsidR="00550AF2" w:rsidRPr="00550AF2" w:rsidRDefault="00EC1243"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Pr>
                <w:b w:val="0"/>
                <w:bCs w:val="0"/>
                <w:caps w:val="0"/>
                <w:sz w:val="22"/>
                <w:szCs w:val="22"/>
              </w:rPr>
              <w:t>Turista</w:t>
            </w:r>
          </w:p>
        </w:tc>
      </w:tr>
      <w:tr w:rsidR="00CB489B" w:rsidRPr="0031189D" w14:paraId="38D08993" w14:textId="77777777" w:rsidTr="00CB489B">
        <w:trPr>
          <w:trHeight w:val="430"/>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6C2AD866" w14:textId="05284C97" w:rsidR="00CB489B" w:rsidRPr="00CB489B" w:rsidRDefault="00CB489B" w:rsidP="00550AF2">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HALONG</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2BCAE27" w14:textId="13D95DD7" w:rsidR="00CB489B" w:rsidRPr="00837420" w:rsidRDefault="00837420"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Bhaya Classic Cruise</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B71D3A0" w14:textId="33D2BDA1" w:rsidR="00CB489B" w:rsidRPr="00550AF2" w:rsidRDefault="00EC1243"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CB489B" w:rsidRPr="0031189D" w14:paraId="651B8785" w14:textId="77777777" w:rsidTr="005C26F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B9ADB5B" w14:textId="7F8FFDD8" w:rsidR="00CB489B" w:rsidRPr="00CB489B" w:rsidRDefault="00CB489B" w:rsidP="00550AF2">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EDDE8E8" w14:textId="1883FFFA" w:rsidR="00CB489B" w:rsidRPr="00837420" w:rsidRDefault="00837420"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Tara Angkor Hotel</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23CE49F" w14:textId="52CE03B1" w:rsidR="00CB489B" w:rsidRPr="00550AF2" w:rsidRDefault="00B2680A"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Pr>
                <w:b w:val="0"/>
                <w:bCs w:val="0"/>
                <w:caps w:val="0"/>
                <w:sz w:val="22"/>
                <w:szCs w:val="22"/>
              </w:rPr>
              <w:t>Primera</w:t>
            </w:r>
          </w:p>
        </w:tc>
      </w:tr>
      <w:tr w:rsidR="005C26F1" w:rsidRPr="0031189D" w14:paraId="5EB18EAE" w14:textId="77777777" w:rsidTr="00CB489B">
        <w:trPr>
          <w:trHeight w:val="407"/>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022325" w14:textId="7D6CAF6D" w:rsidR="005C26F1" w:rsidRPr="00CB489B" w:rsidRDefault="005C26F1" w:rsidP="00550AF2">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0B1072" w14:textId="6170F9EB" w:rsidR="005C26F1" w:rsidRPr="00837420" w:rsidRDefault="00837420"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Sokchea Angkor Hotel</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829C42" w14:textId="567232A3" w:rsidR="005C26F1" w:rsidRPr="00550AF2" w:rsidRDefault="00B2680A"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Pr>
                <w:b w:val="0"/>
                <w:bCs w:val="0"/>
                <w:caps w:val="0"/>
                <w:sz w:val="22"/>
                <w:szCs w:val="22"/>
              </w:rPr>
              <w:t>Primera</w:t>
            </w:r>
          </w:p>
        </w:tc>
      </w:tr>
    </w:tbl>
    <w:p w14:paraId="3505715E" w14:textId="54AB4D44" w:rsidR="00FD6F37" w:rsidRDefault="00EB71A5"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 xml:space="preserve"> </w:t>
      </w:r>
      <w:r w:rsidR="003E0AD9" w:rsidRPr="00544BC5">
        <w:rPr>
          <w:rFonts w:ascii="Century Gothic" w:hAnsi="Century Gothic"/>
          <w:b/>
          <w:bCs/>
          <w:color w:val="002060"/>
          <w:sz w:val="24"/>
          <w:szCs w:val="24"/>
        </w:rPr>
        <w:t>HOTELES PREVISTOS O SIMILARES</w:t>
      </w:r>
    </w:p>
    <w:p w14:paraId="5D2CC061" w14:textId="77777777" w:rsidR="00FD6F37" w:rsidRDefault="00FD6F37"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249F10F0" w14:textId="77777777" w:rsidR="006C380C" w:rsidRDefault="006C380C"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EB71A5" w:rsidRPr="00AC5530" w14:paraId="33628CED" w14:textId="77777777" w:rsidTr="00EB71A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F387161" w14:textId="441B5551" w:rsidR="00EB71A5" w:rsidRPr="00EB71A5" w:rsidRDefault="00EB71A5" w:rsidP="00EB71A5">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OPCIÓN 2</w:t>
            </w:r>
          </w:p>
        </w:tc>
      </w:tr>
      <w:tr w:rsidR="00EB71A5" w:rsidRPr="00AC5530" w14:paraId="132DC018" w14:textId="77777777" w:rsidTr="00EB71A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66C52F25" w14:textId="77777777" w:rsidR="00EB71A5" w:rsidRPr="00EB71A5" w:rsidRDefault="00EB71A5" w:rsidP="00EB71A5">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5AE907C"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4E9AA0F"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CB489B" w:rsidRPr="0031189D" w14:paraId="542DB93E" w14:textId="77777777" w:rsidTr="00837420">
        <w:trPr>
          <w:trHeight w:val="393"/>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D2F0680" w14:textId="102892B8"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LUANG PRABANG</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01935A9" w14:textId="6C927A2E" w:rsidR="00CB489B" w:rsidRPr="00837420" w:rsidRDefault="00837420" w:rsidP="00837420">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837420">
              <w:rPr>
                <w:b w:val="0"/>
                <w:bCs w:val="0"/>
                <w:caps w:val="0"/>
                <w:sz w:val="22"/>
                <w:szCs w:val="22"/>
              </w:rPr>
              <w:t>Sanctuary Luang Prababg Hotel</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22C9A72" w14:textId="36B128F1" w:rsidR="00CB489B" w:rsidRPr="00550AF2" w:rsidRDefault="004166F4"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Pr>
                <w:b w:val="0"/>
                <w:bCs w:val="0"/>
                <w:caps w:val="0"/>
                <w:sz w:val="22"/>
                <w:szCs w:val="22"/>
              </w:rPr>
              <w:t>Primera Superior</w:t>
            </w:r>
          </w:p>
        </w:tc>
      </w:tr>
      <w:tr w:rsidR="00CB489B" w:rsidRPr="0031189D" w14:paraId="5C8BFC97" w14:textId="77777777" w:rsidTr="0083742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9285158" w14:textId="7F91678B"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AC5844C" w14:textId="37CD8639" w:rsidR="00CB489B" w:rsidRPr="00837420" w:rsidRDefault="00837420" w:rsidP="008374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37420">
              <w:rPr>
                <w:rFonts w:ascii="Calibri" w:hAnsi="Calibri" w:cs="Calibri"/>
              </w:rPr>
              <w:t>The Ann Ha Noi</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26711DAB" w14:textId="415E3579" w:rsidR="00CB489B" w:rsidRPr="00550AF2" w:rsidRDefault="00EC1243"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837420" w:rsidRPr="00837420" w14:paraId="09E8401E" w14:textId="77777777" w:rsidTr="00837420">
        <w:trPr>
          <w:trHeight w:val="414"/>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381B1E4" w14:textId="7E7186BF" w:rsidR="00837420" w:rsidRPr="00CB489B" w:rsidRDefault="00837420" w:rsidP="00CB489B">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1924767" w14:textId="5962F8E0" w:rsidR="00837420" w:rsidRPr="00837420"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8B6FD4">
              <w:rPr>
                <w:rFonts w:ascii="Calibri" w:hAnsi="Calibri" w:cs="Calibri"/>
                <w:lang w:val="pt-BR"/>
              </w:rPr>
              <w:t>Le Jardin Hotel Haute Couture</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3CA1082" w14:textId="6E8F4EC8" w:rsidR="00837420" w:rsidRPr="00837420" w:rsidRDefault="00EC1243"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lang w:val="pt-BR"/>
              </w:rPr>
            </w:pPr>
            <w:r w:rsidRPr="00EC1243">
              <w:rPr>
                <w:b w:val="0"/>
                <w:bCs w:val="0"/>
                <w:caps w:val="0"/>
                <w:sz w:val="22"/>
                <w:szCs w:val="22"/>
                <w:lang w:val="pt-BR"/>
              </w:rPr>
              <w:t>Primera Superior</w:t>
            </w:r>
          </w:p>
        </w:tc>
      </w:tr>
      <w:tr w:rsidR="00CB489B" w:rsidRPr="0031189D" w14:paraId="0F828D52" w14:textId="77777777" w:rsidTr="0083742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02C3129" w14:textId="083E4360"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HALONG</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A669A82" w14:textId="25B4F142" w:rsidR="00CB489B" w:rsidRPr="00837420" w:rsidRDefault="00837420" w:rsidP="00837420">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Bhaya Classic Cruise</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D4231F0" w14:textId="1F422CE2" w:rsidR="00CB489B" w:rsidRPr="00550AF2" w:rsidRDefault="00EC1243"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CB489B" w:rsidRPr="0031189D" w14:paraId="34AA9BEA" w14:textId="77777777" w:rsidTr="00837420">
        <w:trPr>
          <w:trHeight w:val="411"/>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6C9FBD" w14:textId="57AB615C"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38E0BD" w14:textId="5150130C" w:rsidR="00CB489B" w:rsidRPr="00837420" w:rsidRDefault="00837420" w:rsidP="00837420">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Lotus Blanc Hotel</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128CA5" w14:textId="021B9DA7" w:rsidR="00CB489B" w:rsidRPr="00550AF2" w:rsidRDefault="00B2680A"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bl>
    <w:p w14:paraId="71EC3946" w14:textId="77777777" w:rsidR="00837420" w:rsidRDefault="00837420"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4CCA2EA3" w14:textId="77777777" w:rsidR="006C380C" w:rsidRDefault="006C380C"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4B5BE0" w:rsidRPr="00AC5530" w14:paraId="34CDBCB1" w14:textId="77777777" w:rsidTr="00C8317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C1C4D4A" w14:textId="1BE04446" w:rsidR="004B5BE0" w:rsidRPr="00EB71A5" w:rsidRDefault="004B5BE0" w:rsidP="00C8317A">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4B5BE0" w:rsidRPr="00AC5530" w14:paraId="717FF10A" w14:textId="77777777" w:rsidTr="00C8317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3CC9D9A" w14:textId="77777777" w:rsidR="004B5BE0" w:rsidRPr="00EB71A5" w:rsidRDefault="004B5BE0" w:rsidP="00C8317A">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BC70BD6"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E1E0A5A"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CB489B" w:rsidRPr="0031189D" w14:paraId="3A260894" w14:textId="77777777" w:rsidTr="00CB489B">
        <w:trPr>
          <w:trHeight w:val="39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44EFE60" w14:textId="2871192B"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LUANG PRABANG</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5817885" w14:textId="497BB246" w:rsidR="00CB489B" w:rsidRPr="004166F4"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4166F4">
              <w:rPr>
                <w:rFonts w:ascii="Calibri" w:hAnsi="Calibri" w:cs="Calibri"/>
                <w:lang w:val="pt-BR"/>
              </w:rPr>
              <w:t>Kiridara Luang Prabang</w:t>
            </w:r>
            <w:r w:rsidR="004166F4" w:rsidRPr="004166F4">
              <w:rPr>
                <w:rFonts w:ascii="Calibri" w:hAnsi="Calibri" w:cs="Calibri"/>
                <w:lang w:val="pt-BR"/>
              </w:rPr>
              <w:t xml:space="preserve"> (Hab. Deluxe)</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02F989BF" w14:textId="535B3A92" w:rsidR="00CB489B" w:rsidRPr="00550AF2" w:rsidRDefault="004166F4"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Pr>
                <w:b w:val="0"/>
                <w:bCs w:val="0"/>
                <w:caps w:val="0"/>
                <w:sz w:val="22"/>
                <w:szCs w:val="22"/>
              </w:rPr>
              <w:t>Primera Superior</w:t>
            </w:r>
          </w:p>
        </w:tc>
      </w:tr>
      <w:tr w:rsidR="00CB489B" w:rsidRPr="0031189D" w14:paraId="056D1249" w14:textId="77777777" w:rsidTr="00CB489B">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6023E557" w14:textId="15DF536D"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C2227B3" w14:textId="4C81B3DA" w:rsidR="00CB489B" w:rsidRPr="00837420" w:rsidRDefault="00837420" w:rsidP="008374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37420">
              <w:rPr>
                <w:rFonts w:ascii="Calibri" w:hAnsi="Calibri" w:cs="Calibri"/>
              </w:rPr>
              <w:t>Pan Pacific Hanoi</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2559E9DA" w14:textId="02FC3E6C" w:rsidR="00CB489B" w:rsidRPr="00550AF2" w:rsidRDefault="00EC1243"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CB489B" w:rsidRPr="0031189D" w14:paraId="506E8C91" w14:textId="77777777" w:rsidTr="00CB489B">
        <w:trPr>
          <w:trHeight w:val="422"/>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6FF6076D" w14:textId="3390370B"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HALONG</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C87D1D0" w14:textId="1D2C7D1D" w:rsidR="00CB489B" w:rsidRPr="00837420" w:rsidRDefault="00837420"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Au Co Cruise</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1890416" w14:textId="03EA0B8A" w:rsidR="00CB489B" w:rsidRPr="00550AF2" w:rsidRDefault="00EC1243"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CB489B" w:rsidRPr="0031189D" w14:paraId="6B0668F9" w14:textId="77777777" w:rsidTr="0083742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4F570BB" w14:textId="3E9C6E8C"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66F28EA6" w14:textId="7FFACF2F" w:rsidR="00CB489B" w:rsidRPr="00837420" w:rsidRDefault="00837420"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Memoire Palace Resort &amp; Spa</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257528C" w14:textId="1F0D9932" w:rsidR="00CB489B" w:rsidRPr="00550AF2" w:rsidRDefault="00B2680A"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r w:rsidR="00837420" w:rsidRPr="0031189D" w14:paraId="5268D1C6" w14:textId="77777777" w:rsidTr="00CB489B">
        <w:trPr>
          <w:trHeight w:val="414"/>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8FBD1C" w14:textId="52AE164D" w:rsidR="00837420" w:rsidRPr="00CB489B" w:rsidRDefault="00837420" w:rsidP="00CB489B">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56B4A3" w14:textId="00C7124E" w:rsidR="00837420" w:rsidRPr="00837420" w:rsidRDefault="00837420"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837420">
              <w:rPr>
                <w:rFonts w:eastAsia="Times New Roman"/>
                <w:b w:val="0"/>
                <w:bCs w:val="0"/>
                <w:caps w:val="0"/>
                <w:color w:val="auto"/>
                <w:sz w:val="22"/>
                <w:szCs w:val="22"/>
                <w:lang w:eastAsia="es-CO" w:bidi="ar-SA"/>
              </w:rPr>
              <w:t>Anjali By Syphon</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5CA668" w14:textId="6BA219F7" w:rsidR="00837420" w:rsidRPr="00550AF2" w:rsidRDefault="00B2680A"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EC1243">
              <w:rPr>
                <w:b w:val="0"/>
                <w:bCs w:val="0"/>
                <w:caps w:val="0"/>
                <w:sz w:val="22"/>
                <w:szCs w:val="22"/>
              </w:rPr>
              <w:t>Primera Superior</w:t>
            </w:r>
          </w:p>
        </w:tc>
      </w:tr>
    </w:tbl>
    <w:p w14:paraId="36EBB8C6" w14:textId="77777777" w:rsidR="004B5BE0" w:rsidRDefault="004B5BE0"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5F53C537" w14:textId="77777777" w:rsidR="006C380C" w:rsidRDefault="006C380C"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4247D180" w14:textId="77777777" w:rsidR="006C380C" w:rsidRDefault="006C380C"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35C23A99" w14:textId="77777777" w:rsidR="006C380C" w:rsidRDefault="006C380C"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57ABA87A" w14:textId="77777777" w:rsidR="00CB489B" w:rsidRDefault="00CB489B"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4B5BE0" w:rsidRPr="00AC5530" w14:paraId="7393AA6D" w14:textId="77777777" w:rsidTr="00C8317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F62919" w14:textId="16D71501" w:rsidR="004B5BE0" w:rsidRPr="00EB71A5" w:rsidRDefault="004B5BE0" w:rsidP="00C8317A">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4</w:t>
            </w:r>
          </w:p>
        </w:tc>
      </w:tr>
      <w:tr w:rsidR="004B5BE0" w:rsidRPr="00AC5530" w14:paraId="79AE9AA5" w14:textId="77777777" w:rsidTr="00C8317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2FE0BAA" w14:textId="77777777" w:rsidR="004B5BE0" w:rsidRPr="00EB71A5" w:rsidRDefault="004B5BE0" w:rsidP="00C8317A">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7123A2B"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14E736B"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CB489B" w:rsidRPr="0031189D" w14:paraId="19F26702" w14:textId="77777777" w:rsidTr="00CB489B">
        <w:trPr>
          <w:trHeight w:val="385"/>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A6FB6C9" w14:textId="0EF1B037"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LUANG PRABANG</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CC4C6B3" w14:textId="77777777" w:rsidR="004166F4"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4166F4">
              <w:rPr>
                <w:rFonts w:ascii="Calibri" w:hAnsi="Calibri" w:cs="Calibri"/>
                <w:lang w:val="pt-BR"/>
              </w:rPr>
              <w:t>Kiridara Luang Prabang</w:t>
            </w:r>
          </w:p>
          <w:p w14:paraId="6AC406D2" w14:textId="6E7D6CD3" w:rsidR="00CB489B" w:rsidRPr="004166F4" w:rsidRDefault="004166F4"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4166F4">
              <w:rPr>
                <w:rFonts w:ascii="Calibri" w:hAnsi="Calibri" w:cs="Calibri"/>
                <w:lang w:val="pt-BR"/>
              </w:rPr>
              <w:t xml:space="preserve"> (Hab. Premium)</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D46A344" w14:textId="1B9B3A78" w:rsidR="00CB489B" w:rsidRPr="0031189D" w:rsidRDefault="004166F4"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b w:val="0"/>
                <w:bCs w:val="0"/>
                <w:caps w:val="0"/>
                <w:sz w:val="22"/>
                <w:szCs w:val="22"/>
              </w:rPr>
              <w:t>Primera Superior</w:t>
            </w:r>
          </w:p>
        </w:tc>
      </w:tr>
      <w:tr w:rsidR="00CB489B" w:rsidRPr="0031189D" w14:paraId="3BCBB2E1" w14:textId="77777777" w:rsidTr="00CB489B">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3668295" w14:textId="6901DC5C" w:rsidR="00CB489B" w:rsidRPr="006D25DF"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EAC5337" w14:textId="7F4E6BCB" w:rsidR="00CB489B" w:rsidRPr="00837420" w:rsidRDefault="00837420" w:rsidP="008374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37420">
              <w:rPr>
                <w:rFonts w:ascii="Calibri" w:hAnsi="Calibri" w:cs="Calibri"/>
                <w:lang w:val="es-CO" w:eastAsia="es-CO"/>
              </w:rPr>
              <w:t>Melia Hanoi</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4012A98" w14:textId="3113FDC1" w:rsidR="00CB489B" w:rsidRPr="0031189D" w:rsidRDefault="00EC1243"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sidRPr="00EC1243">
              <w:rPr>
                <w:b w:val="0"/>
                <w:bCs w:val="0"/>
                <w:caps w:val="0"/>
                <w:sz w:val="22"/>
                <w:szCs w:val="22"/>
              </w:rPr>
              <w:t>Primera Superior</w:t>
            </w:r>
          </w:p>
        </w:tc>
      </w:tr>
      <w:tr w:rsidR="00837420" w:rsidRPr="0031189D" w14:paraId="7A7A60FF" w14:textId="77777777" w:rsidTr="00CB489B">
        <w:trPr>
          <w:trHeight w:val="418"/>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2C69EA3F" w14:textId="39622C32" w:rsidR="00837420" w:rsidRPr="00CB489B" w:rsidRDefault="00837420" w:rsidP="00CB489B">
            <w:pPr>
              <w:pStyle w:val="dias"/>
              <w:spacing w:before="0"/>
              <w:ind w:hanging="2"/>
              <w:jc w:val="center"/>
              <w:rPr>
                <w:rFonts w:ascii="Century Gothic" w:hAnsi="Century Gothic"/>
                <w:b/>
                <w:bCs/>
                <w:caps w:val="0"/>
                <w:color w:val="002060"/>
                <w:sz w:val="20"/>
                <w:szCs w:val="20"/>
              </w:rPr>
            </w:pPr>
            <w:r w:rsidRPr="00CB489B">
              <w:rPr>
                <w:rFonts w:ascii="Century Gothic" w:hAnsi="Century Gothic"/>
                <w:b/>
                <w:bCs/>
                <w:caps w:val="0"/>
                <w:color w:val="002060"/>
                <w:sz w:val="20"/>
                <w:szCs w:val="20"/>
              </w:rPr>
              <w:t>HANÓI</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64C4B9A" w14:textId="1A531F10" w:rsidR="00837420" w:rsidRPr="00837420"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37420">
              <w:rPr>
                <w:rFonts w:ascii="Calibri" w:hAnsi="Calibri" w:cs="Calibri"/>
                <w:lang w:eastAsia="es-CO"/>
              </w:rPr>
              <w:t>Grand Mercure Hanoi</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67FD462F" w14:textId="7611283F" w:rsidR="00837420" w:rsidRPr="0031189D" w:rsidRDefault="00EC1243"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EC1243">
              <w:rPr>
                <w:b w:val="0"/>
                <w:bCs w:val="0"/>
                <w:caps w:val="0"/>
                <w:sz w:val="22"/>
                <w:szCs w:val="22"/>
              </w:rPr>
              <w:t>Primera Superior</w:t>
            </w:r>
          </w:p>
        </w:tc>
      </w:tr>
      <w:tr w:rsidR="00CB489B" w:rsidRPr="0031189D" w14:paraId="10FF8CA8" w14:textId="77777777" w:rsidTr="00EC124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149AE82" w14:textId="076F9FF9"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HALONG</w:t>
            </w:r>
          </w:p>
        </w:tc>
        <w:tc>
          <w:tcPr>
            <w:tcW w:w="2008"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72B88299" w14:textId="579E527C" w:rsidR="00CB489B" w:rsidRPr="00837420" w:rsidRDefault="00837420" w:rsidP="008374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37420">
              <w:rPr>
                <w:rFonts w:ascii="Calibri" w:hAnsi="Calibri" w:cs="Calibri"/>
                <w:lang w:eastAsia="es-CO"/>
              </w:rPr>
              <w:t>Paradise Elegance Cruise</w:t>
            </w:r>
          </w:p>
        </w:tc>
        <w:tc>
          <w:tcPr>
            <w:tcW w:w="1630" w:type="pct"/>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2B770B77" w14:textId="0BDB396C" w:rsidR="00CB489B" w:rsidRDefault="00EC1243" w:rsidP="00CB489B">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sidRPr="00EC1243">
              <w:rPr>
                <w:b w:val="0"/>
                <w:bCs w:val="0"/>
                <w:caps w:val="0"/>
                <w:sz w:val="22"/>
                <w:szCs w:val="22"/>
              </w:rPr>
              <w:t>Primera Superior</w:t>
            </w:r>
          </w:p>
        </w:tc>
      </w:tr>
      <w:tr w:rsidR="00CB489B" w:rsidRPr="00837420" w14:paraId="1A7262EC" w14:textId="77777777" w:rsidTr="00CB489B">
        <w:trPr>
          <w:trHeight w:val="430"/>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D94D09" w14:textId="6058D22C" w:rsidR="00CB489B" w:rsidRDefault="00CB489B" w:rsidP="00CB489B">
            <w:pPr>
              <w:pStyle w:val="dias"/>
              <w:spacing w:before="0"/>
              <w:ind w:hanging="2"/>
              <w:jc w:val="center"/>
              <w:rPr>
                <w:rFonts w:ascii="Century Gothic" w:hAnsi="Century Gothic"/>
                <w:caps w:val="0"/>
                <w:color w:val="002060"/>
                <w:sz w:val="20"/>
                <w:szCs w:val="20"/>
              </w:rPr>
            </w:pPr>
            <w:r w:rsidRPr="00CB489B">
              <w:rPr>
                <w:rFonts w:ascii="Century Gothic" w:hAnsi="Century Gothic"/>
                <w:b/>
                <w:bCs/>
                <w:caps w:val="0"/>
                <w:color w:val="002060"/>
                <w:sz w:val="20"/>
                <w:szCs w:val="20"/>
              </w:rPr>
              <w:t>SIEM REAP</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6617C0" w14:textId="13C6A608" w:rsidR="00837420" w:rsidRPr="00837420"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eastAsia="es-CO"/>
              </w:rPr>
            </w:pPr>
            <w:r w:rsidRPr="00837420">
              <w:rPr>
                <w:rFonts w:ascii="Calibri" w:hAnsi="Calibri" w:cs="Calibri"/>
                <w:lang w:val="pt-BR" w:eastAsia="es-CO"/>
              </w:rPr>
              <w:t>Sofitel Angkor Phokeethra</w:t>
            </w:r>
          </w:p>
          <w:p w14:paraId="2F6D461C" w14:textId="765AC864" w:rsidR="00CB489B" w:rsidRPr="00837420" w:rsidRDefault="00837420" w:rsidP="008374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837420">
              <w:rPr>
                <w:rFonts w:ascii="Calibri" w:hAnsi="Calibri" w:cs="Calibri"/>
                <w:lang w:val="pt-BR" w:eastAsia="es-CO"/>
              </w:rPr>
              <w:t>Golf &amp; Spa Resort</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2772F9" w14:textId="5E8C7D28" w:rsidR="00CB489B" w:rsidRDefault="00B2680A" w:rsidP="00CB489B">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val="pt-BR" w:eastAsia="es-CO" w:bidi="ar-SA"/>
              </w:rPr>
            </w:pPr>
            <w:r w:rsidRPr="00EC1243">
              <w:rPr>
                <w:b w:val="0"/>
                <w:bCs w:val="0"/>
                <w:caps w:val="0"/>
                <w:sz w:val="22"/>
                <w:szCs w:val="22"/>
              </w:rPr>
              <w:t>Primera Superior</w:t>
            </w:r>
          </w:p>
        </w:tc>
      </w:tr>
    </w:tbl>
    <w:p w14:paraId="58DF5AF9" w14:textId="77777777" w:rsidR="00EC3267" w:rsidRPr="00837420" w:rsidRDefault="00EC3267"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3CB41611" w14:textId="56350839" w:rsidR="00451AAA" w:rsidRDefault="00451AAA" w:rsidP="006C380C">
      <w:pPr>
        <w:pStyle w:val="vinetas"/>
        <w:numPr>
          <w:ilvl w:val="0"/>
          <w:numId w:val="0"/>
        </w:numPr>
        <w:rPr>
          <w:lang w:val="es-ES" w:eastAsia="de-DE"/>
        </w:rPr>
      </w:pPr>
      <w:r w:rsidRPr="00FB6DB6">
        <w:rPr>
          <w:rFonts w:ascii="Century Gothic" w:hAnsi="Century Gothic"/>
          <w:b/>
          <w:bCs/>
          <w:color w:val="002060"/>
          <w:lang w:val="es-ES" w:eastAsia="de-DE"/>
        </w:rPr>
        <w:t>NOTA IMPORTANTE:</w:t>
      </w:r>
      <w:r w:rsidRPr="00FB6DB6">
        <w:rPr>
          <w:color w:val="002060"/>
          <w:lang w:val="es-ES" w:eastAsia="de-DE"/>
        </w:rPr>
        <w:t xml:space="preserve"> </w:t>
      </w:r>
      <w:r w:rsidRPr="009F66E2">
        <w:rPr>
          <w:lang w:val="es-ES" w:eastAsia="de-DE"/>
        </w:rPr>
        <w:t xml:space="preserve">No hay ascensor en muchos de los hoteles </w:t>
      </w:r>
      <w:r>
        <w:rPr>
          <w:lang w:val="es-ES" w:eastAsia="de-DE"/>
        </w:rPr>
        <w:t>de Laos</w:t>
      </w:r>
      <w:r w:rsidRPr="009F66E2">
        <w:rPr>
          <w:lang w:val="es-ES" w:eastAsia="de-DE"/>
        </w:rPr>
        <w:t xml:space="preserve">. </w:t>
      </w:r>
    </w:p>
    <w:p w14:paraId="233582B8" w14:textId="77777777" w:rsidR="00A81E0D" w:rsidRDefault="00A81E0D" w:rsidP="006C380C">
      <w:pPr>
        <w:pStyle w:val="vinetas"/>
        <w:numPr>
          <w:ilvl w:val="0"/>
          <w:numId w:val="0"/>
        </w:numPr>
        <w:rPr>
          <w:lang w:val="es-ES" w:eastAsia="de-DE"/>
        </w:rPr>
      </w:pPr>
    </w:p>
    <w:p w14:paraId="539B79BD" w14:textId="77777777" w:rsidR="00A81E0D" w:rsidRDefault="00A81E0D" w:rsidP="00A81E0D">
      <w:pPr>
        <w:pStyle w:val="vinetas"/>
        <w:numPr>
          <w:ilvl w:val="0"/>
          <w:numId w:val="0"/>
        </w:numPr>
        <w:spacing w:after="240" w:line="240" w:lineRule="auto"/>
        <w:rPr>
          <w:rFonts w:ascii="Century Gothic" w:hAnsi="Century Gothic"/>
          <w:b/>
          <w:bCs/>
          <w:color w:val="002060"/>
          <w:sz w:val="24"/>
          <w:szCs w:val="24"/>
        </w:rPr>
      </w:pPr>
      <w:r w:rsidRPr="00BE5209">
        <w:rPr>
          <w:rFonts w:ascii="Century Gothic" w:hAnsi="Century Gothic"/>
          <w:b/>
          <w:bCs/>
          <w:color w:val="002060"/>
          <w:sz w:val="24"/>
          <w:szCs w:val="24"/>
        </w:rPr>
        <w:t>VALOR OPCIONALES POR PERSONA EN USD (MÍNIMO</w:t>
      </w:r>
      <w:r w:rsidRPr="00A81E0D">
        <w:rPr>
          <w:rFonts w:ascii="Century Gothic" w:hAnsi="Century Gothic"/>
          <w:b/>
          <w:bCs/>
          <w:color w:val="002060"/>
          <w:sz w:val="24"/>
          <w:szCs w:val="24"/>
        </w:rPr>
        <w:t xml:space="preserve"> 2 PERSONAS)</w:t>
      </w:r>
      <w:r>
        <w:rPr>
          <w:rFonts w:ascii="Century Gothic" w:hAnsi="Century Gothic"/>
          <w:b/>
          <w:bCs/>
          <w:color w:val="002060"/>
          <w:sz w:val="24"/>
          <w:szCs w:val="24"/>
        </w:rPr>
        <w:t xml:space="preserve"> </w:t>
      </w:r>
    </w:p>
    <w:tbl>
      <w:tblPr>
        <w:tblStyle w:val="Tablanormal4"/>
        <w:tblpPr w:leftFromText="141" w:rightFromText="141" w:vertAnchor="text" w:horzAnchor="margin" w:tblpY="97"/>
        <w:tblW w:w="4984" w:type="pct"/>
        <w:tblLook w:val="04A0" w:firstRow="1" w:lastRow="0" w:firstColumn="1" w:lastColumn="0" w:noHBand="0" w:noVBand="1"/>
      </w:tblPr>
      <w:tblGrid>
        <w:gridCol w:w="7082"/>
        <w:gridCol w:w="1718"/>
      </w:tblGrid>
      <w:tr w:rsidR="00A81E0D" w:rsidRPr="00395C83" w14:paraId="39C5C0CF" w14:textId="77777777" w:rsidTr="00DB579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E9A179D" w14:textId="3289BF4D" w:rsidR="00A81E0D" w:rsidRPr="00062102" w:rsidRDefault="00A81E0D" w:rsidP="00D77FD3">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SERVICIOS OPCIONALES</w:t>
            </w:r>
          </w:p>
        </w:tc>
        <w:tc>
          <w:tcPr>
            <w:tcW w:w="976"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8888E3E" w14:textId="77777777" w:rsidR="00A81E0D" w:rsidRDefault="00A81E0D" w:rsidP="00D77FD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VALOR</w:t>
            </w:r>
          </w:p>
        </w:tc>
      </w:tr>
      <w:tr w:rsidR="00A81E0D" w:rsidRPr="00395C83" w14:paraId="02EC78EF" w14:textId="77777777" w:rsidTr="00DB579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828855" w14:textId="294FA824" w:rsidR="00A81E0D" w:rsidRPr="00741D36" w:rsidRDefault="00BE5209" w:rsidP="00D77FD3">
            <w:pPr>
              <w:jc w:val="center"/>
              <w:rPr>
                <w:rFonts w:ascii="Calibri" w:hAnsi="Calibri" w:cs="Calibri"/>
                <w:b w:val="0"/>
                <w:bCs w:val="0"/>
              </w:rPr>
            </w:pPr>
            <w:r w:rsidRPr="00BE5209">
              <w:rPr>
                <w:rFonts w:ascii="Calibri" w:hAnsi="Calibri" w:cs="Calibri"/>
                <w:b w:val="0"/>
                <w:bCs w:val="0"/>
              </w:rPr>
              <w:t>Servicio de Fast Track a la llegada a Camboya - Aeropuerto Siem Reap (entrada singular)</w:t>
            </w:r>
          </w:p>
        </w:tc>
        <w:tc>
          <w:tcPr>
            <w:tcW w:w="976"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B51B7E" w14:textId="29B0898A" w:rsidR="00A81E0D" w:rsidRPr="00741D36" w:rsidRDefault="00BE5209"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35</w:t>
            </w:r>
          </w:p>
        </w:tc>
      </w:tr>
      <w:tr w:rsidR="00A81E0D" w:rsidRPr="00395C83" w14:paraId="0953A972" w14:textId="77777777" w:rsidTr="00DB579F">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C0C821" w14:textId="370AD971" w:rsidR="00A81E0D" w:rsidRPr="00BE5209" w:rsidRDefault="00BE5209" w:rsidP="00D77FD3">
            <w:pPr>
              <w:jc w:val="center"/>
              <w:rPr>
                <w:rFonts w:ascii="Calibri" w:hAnsi="Calibri" w:cs="Calibri"/>
                <w:b w:val="0"/>
                <w:bCs w:val="0"/>
              </w:rPr>
            </w:pPr>
            <w:r w:rsidRPr="00BE5209">
              <w:rPr>
                <w:rFonts w:ascii="Calibri" w:hAnsi="Calibri" w:cs="Calibri"/>
                <w:b w:val="0"/>
                <w:bCs w:val="0"/>
              </w:rPr>
              <w:t>Servicio de Fast Track a la llegada a Vietnam - Aeropuerto de Hanoi o Ho Chi Minh (entrada singular)</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CA921A" w14:textId="1AF00534" w:rsidR="00A81E0D" w:rsidRPr="00741D36" w:rsidRDefault="00BE5209" w:rsidP="00D77FD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60</w:t>
            </w:r>
          </w:p>
        </w:tc>
      </w:tr>
      <w:tr w:rsidR="000E716C" w:rsidRPr="00395C83" w14:paraId="2E97D65A"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F9626B" w14:textId="0FA4DB73" w:rsidR="000E716C" w:rsidRDefault="000E716C" w:rsidP="000E716C">
            <w:pPr>
              <w:jc w:val="center"/>
              <w:rPr>
                <w:rFonts w:ascii="Calibri" w:hAnsi="Calibri" w:cs="Calibri"/>
                <w:b w:val="0"/>
                <w:bCs w:val="0"/>
              </w:rPr>
            </w:pPr>
            <w:r w:rsidRPr="00DB579F">
              <w:rPr>
                <w:rFonts w:ascii="Calibri" w:hAnsi="Calibri" w:cs="Calibri"/>
                <w:b w:val="0"/>
                <w:bCs w:val="0"/>
              </w:rPr>
              <w:t>Clase de cocina en Hanoi con guía de habla hispana, incluido almuerzo</w:t>
            </w:r>
            <w:r>
              <w:rPr>
                <w:rFonts w:ascii="Calibri" w:hAnsi="Calibri" w:cs="Calibri"/>
                <w:b w:val="0"/>
                <w:bCs w:val="0"/>
              </w:rPr>
              <w:t>.</w:t>
            </w:r>
            <w:r w:rsidRPr="00DB579F">
              <w:rPr>
                <w:rFonts w:ascii="Calibri" w:hAnsi="Calibri" w:cs="Calibri"/>
                <w:b w:val="0"/>
                <w:bCs w:val="0"/>
              </w:rPr>
              <w:t xml:space="preserve"> </w:t>
            </w:r>
          </w:p>
          <w:p w14:paraId="538B0BD9" w14:textId="01F5EFB3" w:rsidR="000E716C" w:rsidRPr="00DB579F" w:rsidRDefault="000E716C" w:rsidP="000E716C">
            <w:pPr>
              <w:jc w:val="center"/>
              <w:rPr>
                <w:rFonts w:ascii="Calibri" w:hAnsi="Calibri" w:cs="Calibri"/>
                <w:b w:val="0"/>
                <w:bCs w:val="0"/>
              </w:rPr>
            </w:pPr>
            <w:r w:rsidRPr="00DB579F">
              <w:rPr>
                <w:rFonts w:ascii="Calibri" w:hAnsi="Calibri" w:cs="Calibri"/>
                <w:b w:val="0"/>
                <w:bCs w:val="0"/>
              </w:rPr>
              <w:t>(3-4 horas)</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52767A" w14:textId="26340550"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12</w:t>
            </w:r>
            <w:r>
              <w:rPr>
                <w:b w:val="0"/>
                <w:bCs w:val="0"/>
                <w:sz w:val="22"/>
                <w:szCs w:val="22"/>
              </w:rPr>
              <w:t>5</w:t>
            </w:r>
          </w:p>
        </w:tc>
      </w:tr>
      <w:tr w:rsidR="000E716C" w:rsidRPr="00395C83" w14:paraId="562A612B" w14:textId="77777777" w:rsidTr="000E716C">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B97341" w14:textId="72F6F5F7" w:rsidR="000E716C" w:rsidRPr="00DB579F" w:rsidRDefault="000E716C" w:rsidP="000E716C">
            <w:pPr>
              <w:jc w:val="center"/>
              <w:rPr>
                <w:rFonts w:ascii="Calibri" w:hAnsi="Calibri" w:cs="Calibri"/>
                <w:b w:val="0"/>
                <w:bCs w:val="0"/>
              </w:rPr>
            </w:pPr>
            <w:r w:rsidRPr="00DB579F">
              <w:rPr>
                <w:rFonts w:ascii="Calibri" w:hAnsi="Calibri" w:cs="Calibri"/>
                <w:b w:val="0"/>
                <w:bCs w:val="0"/>
              </w:rPr>
              <w:t xml:space="preserve">Clase de cocina en Siem Reap con </w:t>
            </w:r>
            <w:r w:rsidRPr="00DB579F">
              <w:rPr>
                <w:rFonts w:ascii="Calibri" w:hAnsi="Calibri" w:cs="Calibri"/>
                <w:b w:val="0"/>
                <w:bCs w:val="0"/>
              </w:rPr>
              <w:t>guía</w:t>
            </w:r>
            <w:r w:rsidRPr="00DB579F">
              <w:rPr>
                <w:rFonts w:ascii="Calibri" w:hAnsi="Calibri" w:cs="Calibri"/>
                <w:b w:val="0"/>
                <w:bCs w:val="0"/>
              </w:rPr>
              <w:t xml:space="preserve"> de habla hispana, incluido almuerzo (3-4 horas)</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877F45" w14:textId="3FFE8E94" w:rsidR="000E716C" w:rsidRPr="000E716C" w:rsidRDefault="000E716C" w:rsidP="000E716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9</w:t>
            </w:r>
            <w:r>
              <w:rPr>
                <w:b w:val="0"/>
                <w:bCs w:val="0"/>
                <w:sz w:val="22"/>
                <w:szCs w:val="22"/>
              </w:rPr>
              <w:t>5</w:t>
            </w:r>
          </w:p>
        </w:tc>
      </w:tr>
      <w:tr w:rsidR="000E716C" w:rsidRPr="00395C83" w14:paraId="4E8F92DF"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F8DA72" w14:textId="1631CD7C" w:rsidR="000E716C" w:rsidRDefault="000E716C" w:rsidP="000E716C">
            <w:pPr>
              <w:jc w:val="center"/>
              <w:rPr>
                <w:rFonts w:ascii="Calibri" w:hAnsi="Calibri" w:cs="Calibri"/>
              </w:rPr>
            </w:pPr>
            <w:r w:rsidRPr="00DB579F">
              <w:rPr>
                <w:rFonts w:ascii="Calibri" w:hAnsi="Calibri" w:cs="Calibri"/>
                <w:b w:val="0"/>
                <w:bCs w:val="0"/>
              </w:rPr>
              <w:t>Tour gastronomía - comida callejera (Hanoi) con guía de habla hispana</w:t>
            </w:r>
            <w:r>
              <w:rPr>
                <w:rFonts w:ascii="Calibri" w:hAnsi="Calibri" w:cs="Calibri"/>
                <w:b w:val="0"/>
                <w:bCs w:val="0"/>
              </w:rPr>
              <w:t>.</w:t>
            </w:r>
          </w:p>
          <w:p w14:paraId="3DA7D3A6" w14:textId="62C3CF69" w:rsidR="000E716C" w:rsidRPr="00DB579F" w:rsidRDefault="000E716C" w:rsidP="000E716C">
            <w:pPr>
              <w:jc w:val="center"/>
              <w:rPr>
                <w:rFonts w:ascii="Calibri" w:hAnsi="Calibri" w:cs="Calibri"/>
                <w:b w:val="0"/>
                <w:bCs w:val="0"/>
              </w:rPr>
            </w:pPr>
            <w:r w:rsidRPr="00DB579F">
              <w:rPr>
                <w:rFonts w:ascii="Calibri" w:hAnsi="Calibri" w:cs="Calibri"/>
                <w:b w:val="0"/>
                <w:bCs w:val="0"/>
              </w:rPr>
              <w:t>(2 horas</w:t>
            </w:r>
            <w:r w:rsidRPr="00DB579F">
              <w:rPr>
                <w:rFonts w:ascii="Calibri" w:hAnsi="Calibri" w:cs="Calibri"/>
                <w:b w:val="0"/>
                <w:bCs w:val="0"/>
              </w:rPr>
              <w:t xml:space="preserve"> y media</w:t>
            </w:r>
            <w:r w:rsidRPr="00DB579F">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6F6556" w14:textId="08E1E944"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65</w:t>
            </w:r>
          </w:p>
        </w:tc>
      </w:tr>
      <w:tr w:rsidR="000E716C" w:rsidRPr="00395C83" w14:paraId="77A79D91" w14:textId="77777777" w:rsidTr="000E716C">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A6C741" w14:textId="4283969B" w:rsidR="000E716C" w:rsidRDefault="000E716C" w:rsidP="000E716C">
            <w:pPr>
              <w:jc w:val="center"/>
              <w:rPr>
                <w:rFonts w:ascii="Calibri" w:hAnsi="Calibri" w:cs="Calibri"/>
              </w:rPr>
            </w:pPr>
            <w:r w:rsidRPr="00DB579F">
              <w:rPr>
                <w:rFonts w:ascii="Calibri" w:hAnsi="Calibri" w:cs="Calibri"/>
                <w:b w:val="0"/>
                <w:bCs w:val="0"/>
              </w:rPr>
              <w:t>Vespa/ Motor tour en Hanoi, tour en regular con guía de habla inglés</w:t>
            </w:r>
            <w:r>
              <w:rPr>
                <w:rFonts w:ascii="Calibri" w:hAnsi="Calibri" w:cs="Calibri"/>
                <w:b w:val="0"/>
                <w:bCs w:val="0"/>
              </w:rPr>
              <w:t>.</w:t>
            </w:r>
            <w:r w:rsidRPr="00DB579F">
              <w:rPr>
                <w:rFonts w:ascii="Calibri" w:hAnsi="Calibri" w:cs="Calibri"/>
                <w:b w:val="0"/>
                <w:bCs w:val="0"/>
              </w:rPr>
              <w:t xml:space="preserve"> </w:t>
            </w:r>
          </w:p>
          <w:p w14:paraId="75024DCD" w14:textId="41E0FF16" w:rsidR="000E716C" w:rsidRPr="00DB579F" w:rsidRDefault="000E716C" w:rsidP="000E716C">
            <w:pPr>
              <w:jc w:val="center"/>
              <w:rPr>
                <w:rFonts w:ascii="Calibri" w:hAnsi="Calibri" w:cs="Calibri"/>
                <w:b w:val="0"/>
                <w:bCs w:val="0"/>
              </w:rPr>
            </w:pPr>
            <w:r w:rsidRPr="00DB579F">
              <w:rPr>
                <w:rFonts w:ascii="Calibri" w:hAnsi="Calibri" w:cs="Calibri"/>
                <w:b w:val="0"/>
                <w:bCs w:val="0"/>
              </w:rPr>
              <w:t>(2 horas</w:t>
            </w:r>
            <w:r w:rsidRPr="00DB579F">
              <w:rPr>
                <w:rFonts w:ascii="Calibri" w:hAnsi="Calibri" w:cs="Calibri"/>
                <w:b w:val="0"/>
                <w:bCs w:val="0"/>
              </w:rPr>
              <w:t xml:space="preserve"> y media</w:t>
            </w:r>
            <w:r w:rsidRPr="00DB579F">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6F94AD" w14:textId="5DBE83B5" w:rsidR="000E716C" w:rsidRPr="000E716C" w:rsidRDefault="000E716C" w:rsidP="000E716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130</w:t>
            </w:r>
          </w:p>
        </w:tc>
      </w:tr>
      <w:tr w:rsidR="000E716C" w:rsidRPr="00395C83" w14:paraId="5DD0E7B2"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44ADF8" w14:textId="4D358B41" w:rsidR="000E716C" w:rsidRPr="00DB579F" w:rsidRDefault="000E716C" w:rsidP="000E716C">
            <w:pPr>
              <w:jc w:val="center"/>
              <w:rPr>
                <w:rFonts w:ascii="Calibri" w:hAnsi="Calibri" w:cs="Calibri"/>
                <w:b w:val="0"/>
                <w:bCs w:val="0"/>
              </w:rPr>
            </w:pPr>
            <w:r w:rsidRPr="00DB579F">
              <w:rPr>
                <w:rFonts w:ascii="Calibri" w:hAnsi="Calibri" w:cs="Calibri"/>
                <w:b w:val="0"/>
                <w:bCs w:val="0"/>
              </w:rPr>
              <w:t>Jeep tour descubre la belleza de Hanoi, tour en regular con guía de habla inglés</w:t>
            </w:r>
            <w:r>
              <w:rPr>
                <w:rFonts w:ascii="Calibri" w:hAnsi="Calibri" w:cs="Calibri"/>
                <w:b w:val="0"/>
                <w:bCs w:val="0"/>
              </w:rPr>
              <w:t>.</w:t>
            </w:r>
            <w:r w:rsidRPr="00DB579F">
              <w:rPr>
                <w:rFonts w:ascii="Calibri" w:hAnsi="Calibri" w:cs="Calibri"/>
                <w:b w:val="0"/>
                <w:bCs w:val="0"/>
              </w:rPr>
              <w:t xml:space="preserve"> (2</w:t>
            </w:r>
            <w:r w:rsidRPr="00DB579F">
              <w:rPr>
                <w:rFonts w:ascii="Calibri" w:hAnsi="Calibri" w:cs="Calibri"/>
                <w:b w:val="0"/>
                <w:bCs w:val="0"/>
              </w:rPr>
              <w:t xml:space="preserve"> </w:t>
            </w:r>
            <w:r w:rsidRPr="00DB579F">
              <w:rPr>
                <w:rFonts w:ascii="Calibri" w:hAnsi="Calibri" w:cs="Calibri"/>
                <w:b w:val="0"/>
                <w:bCs w:val="0"/>
              </w:rPr>
              <w:t xml:space="preserve">horas y </w:t>
            </w:r>
            <w:r w:rsidRPr="00DB579F">
              <w:rPr>
                <w:rFonts w:ascii="Calibri" w:hAnsi="Calibri" w:cs="Calibri"/>
                <w:b w:val="0"/>
                <w:bCs w:val="0"/>
              </w:rPr>
              <w:t>media)</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D2F369" w14:textId="50BDF978"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b w:val="0"/>
                <w:bCs w:val="0"/>
                <w:sz w:val="22"/>
                <w:szCs w:val="22"/>
              </w:rPr>
              <w:t>170</w:t>
            </w:r>
          </w:p>
        </w:tc>
      </w:tr>
      <w:tr w:rsidR="000E716C" w:rsidRPr="00395C83" w14:paraId="233B3985" w14:textId="77777777" w:rsidTr="000E716C">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558EBA" w14:textId="1A2C1961" w:rsidR="000E716C" w:rsidRPr="00DB579F" w:rsidRDefault="000E716C" w:rsidP="000E716C">
            <w:pPr>
              <w:jc w:val="center"/>
              <w:rPr>
                <w:rFonts w:ascii="Calibri" w:hAnsi="Calibri" w:cs="Calibri"/>
                <w:b w:val="0"/>
                <w:bCs w:val="0"/>
              </w:rPr>
            </w:pPr>
            <w:r w:rsidRPr="00DB579F">
              <w:rPr>
                <w:rFonts w:ascii="Calibri" w:hAnsi="Calibri" w:cs="Calibri"/>
                <w:b w:val="0"/>
                <w:bCs w:val="0"/>
              </w:rPr>
              <w:t>Vuelo en hidroavión por la bahía Halong (15 minutos), traslado incluido</w:t>
            </w:r>
            <w:r>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51411A" w14:textId="791CB144" w:rsidR="000E716C" w:rsidRPr="000E716C" w:rsidRDefault="000E716C" w:rsidP="000E716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16</w:t>
            </w:r>
            <w:r>
              <w:rPr>
                <w:b w:val="0"/>
                <w:bCs w:val="0"/>
                <w:sz w:val="22"/>
                <w:szCs w:val="22"/>
              </w:rPr>
              <w:t>5</w:t>
            </w:r>
          </w:p>
        </w:tc>
      </w:tr>
      <w:tr w:rsidR="000E716C" w:rsidRPr="00395C83" w14:paraId="1C5ABC00"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48B2F1" w14:textId="69799E63" w:rsidR="000E716C" w:rsidRPr="00DB579F" w:rsidRDefault="000E716C" w:rsidP="000E716C">
            <w:pPr>
              <w:jc w:val="center"/>
              <w:rPr>
                <w:rFonts w:ascii="Calibri" w:hAnsi="Calibri" w:cs="Calibri"/>
                <w:b w:val="0"/>
                <w:bCs w:val="0"/>
              </w:rPr>
            </w:pPr>
            <w:r w:rsidRPr="00DB579F">
              <w:rPr>
                <w:rFonts w:ascii="Calibri" w:hAnsi="Calibri" w:cs="Calibri"/>
                <w:b w:val="0"/>
                <w:bCs w:val="0"/>
              </w:rPr>
              <w:t>Excursión a Hoa Lu - Tam Coc en Ninh Binh, con guía de habla hispana, incluido almuerzo (en regular en los martes</w:t>
            </w:r>
            <w:r>
              <w:rPr>
                <w:rFonts w:ascii="Calibri" w:hAnsi="Calibri" w:cs="Calibri"/>
                <w:b w:val="0"/>
                <w:bCs w:val="0"/>
              </w:rPr>
              <w:t xml:space="preserve">. Duración: </w:t>
            </w:r>
            <w:r w:rsidRPr="00DB579F">
              <w:rPr>
                <w:rFonts w:ascii="Calibri" w:hAnsi="Calibri" w:cs="Calibri"/>
                <w:b w:val="0"/>
                <w:bCs w:val="0"/>
              </w:rPr>
              <w:t>08 horas)</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05AA15" w14:textId="4E38FAB2"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123</w:t>
            </w:r>
          </w:p>
        </w:tc>
      </w:tr>
      <w:tr w:rsidR="000E716C" w:rsidRPr="00395C83" w14:paraId="703DE424" w14:textId="77777777" w:rsidTr="000E716C">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EB13B4" w14:textId="79BE31E6" w:rsidR="000E716C" w:rsidRPr="00DB579F" w:rsidRDefault="000E716C" w:rsidP="000E716C">
            <w:pPr>
              <w:jc w:val="center"/>
              <w:rPr>
                <w:rFonts w:ascii="Calibri" w:hAnsi="Calibri" w:cs="Calibri"/>
                <w:b w:val="0"/>
                <w:bCs w:val="0"/>
              </w:rPr>
            </w:pPr>
            <w:r w:rsidRPr="00DB579F">
              <w:rPr>
                <w:rFonts w:ascii="Calibri" w:hAnsi="Calibri" w:cs="Calibri"/>
                <w:b w:val="0"/>
                <w:bCs w:val="0"/>
              </w:rPr>
              <w:t>Excursión a Hoa Lu - Tam Coc en Ninh Binh, con guía de habla hispana, incluido almuerzo</w:t>
            </w:r>
            <w:r>
              <w:rPr>
                <w:rFonts w:ascii="Calibri" w:hAnsi="Calibri" w:cs="Calibri"/>
                <w:b w:val="0"/>
                <w:bCs w:val="0"/>
              </w:rPr>
              <w:t>.</w:t>
            </w:r>
            <w:r w:rsidRPr="00DB579F">
              <w:rPr>
                <w:rFonts w:ascii="Calibri" w:hAnsi="Calibri" w:cs="Calibri"/>
                <w:b w:val="0"/>
                <w:bCs w:val="0"/>
              </w:rPr>
              <w:t xml:space="preserve"> (en privado base a 2 pax- 8 horas)</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5FDA13" w14:textId="7AF66550" w:rsidR="000E716C" w:rsidRPr="000E716C" w:rsidRDefault="000E716C" w:rsidP="000E716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175</w:t>
            </w:r>
          </w:p>
        </w:tc>
      </w:tr>
      <w:tr w:rsidR="000E716C" w:rsidRPr="00395C83" w14:paraId="239C8169"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737EB" w14:textId="108D4104" w:rsidR="000E716C" w:rsidRPr="00DB579F" w:rsidRDefault="000E716C" w:rsidP="000E716C">
            <w:pPr>
              <w:jc w:val="center"/>
              <w:rPr>
                <w:rFonts w:ascii="Calibri" w:hAnsi="Calibri" w:cs="Calibri"/>
                <w:b w:val="0"/>
                <w:bCs w:val="0"/>
              </w:rPr>
            </w:pPr>
            <w:r w:rsidRPr="00DB579F">
              <w:rPr>
                <w:rFonts w:ascii="Calibri" w:hAnsi="Calibri" w:cs="Calibri"/>
                <w:b w:val="0"/>
                <w:bCs w:val="0"/>
              </w:rPr>
              <w:t>60 minutos masaje tradicional (Hanói, Siem Reap), traslado incluido</w:t>
            </w:r>
            <w:r>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A90E75" w14:textId="54ED88FC"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b w:val="0"/>
                <w:bCs w:val="0"/>
                <w:sz w:val="22"/>
                <w:szCs w:val="22"/>
              </w:rPr>
              <w:t>60</w:t>
            </w:r>
          </w:p>
        </w:tc>
      </w:tr>
      <w:tr w:rsidR="000E716C" w:rsidRPr="00395C83" w14:paraId="19F934FA" w14:textId="77777777" w:rsidTr="000E716C">
        <w:trPr>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FE7648" w14:textId="1603DEB1" w:rsidR="000E716C" w:rsidRPr="00DB579F" w:rsidRDefault="000E716C" w:rsidP="000E716C">
            <w:pPr>
              <w:jc w:val="center"/>
              <w:rPr>
                <w:rFonts w:ascii="Calibri" w:hAnsi="Calibri" w:cs="Calibri"/>
                <w:b w:val="0"/>
                <w:bCs w:val="0"/>
              </w:rPr>
            </w:pPr>
            <w:r w:rsidRPr="00DB579F">
              <w:rPr>
                <w:rFonts w:ascii="Calibri" w:hAnsi="Calibri" w:cs="Calibri"/>
                <w:b w:val="0"/>
                <w:bCs w:val="0"/>
              </w:rPr>
              <w:t>Cena con danzas Apsara en restaurante local en Siem Reap, traslado incluido</w:t>
            </w:r>
            <w:r>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0C53D7" w14:textId="76DF0289" w:rsidR="000E716C" w:rsidRPr="000E716C" w:rsidRDefault="000E716C" w:rsidP="000E716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39</w:t>
            </w:r>
          </w:p>
        </w:tc>
      </w:tr>
      <w:tr w:rsidR="000E716C" w:rsidRPr="00395C83" w14:paraId="55563F7B" w14:textId="77777777" w:rsidTr="000E716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0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6A0E14" w14:textId="2D82F488" w:rsidR="000E716C" w:rsidRPr="00DB579F" w:rsidRDefault="000E716C" w:rsidP="000E716C">
            <w:pPr>
              <w:jc w:val="center"/>
              <w:rPr>
                <w:rFonts w:ascii="Calibri" w:hAnsi="Calibri" w:cs="Calibri"/>
                <w:b w:val="0"/>
                <w:bCs w:val="0"/>
              </w:rPr>
            </w:pPr>
            <w:r w:rsidRPr="00DB579F">
              <w:rPr>
                <w:rFonts w:ascii="Calibri" w:hAnsi="Calibri" w:cs="Calibri"/>
                <w:b w:val="0"/>
                <w:bCs w:val="0"/>
              </w:rPr>
              <w:t>Cena con danzas Apsara en restaurante Kanell en Siem Reap, traslado incluido</w:t>
            </w:r>
            <w:r>
              <w:rPr>
                <w:rFonts w:ascii="Calibri" w:hAnsi="Calibri" w:cs="Calibri"/>
                <w:b w:val="0"/>
                <w:bCs w:val="0"/>
              </w:rPr>
              <w:t>.</w:t>
            </w:r>
          </w:p>
        </w:tc>
        <w:tc>
          <w:tcPr>
            <w:tcW w:w="97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AAE66A" w14:textId="647130A9" w:rsidR="000E716C" w:rsidRPr="000E716C" w:rsidRDefault="000E716C" w:rsidP="000E716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E716C">
              <w:rPr>
                <w:b w:val="0"/>
                <w:bCs w:val="0"/>
                <w:sz w:val="22"/>
                <w:szCs w:val="22"/>
              </w:rPr>
              <w:t>58</w:t>
            </w:r>
          </w:p>
        </w:tc>
      </w:tr>
    </w:tbl>
    <w:p w14:paraId="73B4C9F4" w14:textId="77777777" w:rsidR="00A81E0D" w:rsidRPr="009F66E2" w:rsidRDefault="00A81E0D" w:rsidP="006C380C">
      <w:pPr>
        <w:pStyle w:val="vinetas"/>
        <w:numPr>
          <w:ilvl w:val="0"/>
          <w:numId w:val="0"/>
        </w:numPr>
        <w:rPr>
          <w:b/>
          <w:bCs/>
          <w:lang w:val="es-ES"/>
        </w:rPr>
      </w:pPr>
    </w:p>
    <w:p w14:paraId="403F9CDA" w14:textId="605285AE"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4B8BDB8" w14:textId="77777777" w:rsidR="00FB6DB6" w:rsidRDefault="00FB6DB6" w:rsidP="00ED36A6">
      <w:pPr>
        <w:spacing w:after="0"/>
        <w:rPr>
          <w:rFonts w:ascii="Century Gothic" w:hAnsi="Century Gothic" w:cs="Calibri"/>
          <w:b/>
          <w:bCs/>
          <w:color w:val="002060"/>
          <w:kern w:val="0"/>
          <w:lang w:bidi="hi-IN"/>
          <w14:ligatures w14:val="none"/>
        </w:rPr>
      </w:pPr>
    </w:p>
    <w:p w14:paraId="072423E6" w14:textId="3D00DA05"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30935817" w14:textId="30FCED56" w:rsidR="00A4073E" w:rsidRDefault="00A4073E" w:rsidP="009D3A54">
      <w:pPr>
        <w:pStyle w:val="vinetas"/>
      </w:pPr>
      <w:r>
        <w:t xml:space="preserve">Visa para Laos. </w:t>
      </w:r>
    </w:p>
    <w:p w14:paraId="23C4C3AA" w14:textId="013E55F6" w:rsidR="00451AAA" w:rsidRDefault="00451AAA" w:rsidP="009D3A54">
      <w:pPr>
        <w:pStyle w:val="vinetas"/>
      </w:pPr>
      <w:r>
        <w:t xml:space="preserve">Visa para Vietnam. </w:t>
      </w:r>
    </w:p>
    <w:p w14:paraId="3EDBF8B0" w14:textId="4F5750C9" w:rsidR="00451AAA" w:rsidRDefault="00451AAA" w:rsidP="009D3A54">
      <w:pPr>
        <w:pStyle w:val="vinetas"/>
      </w:pPr>
      <w:r>
        <w:t xml:space="preserve">Visa para Camboya. </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lastRenderedPageBreak/>
        <w:t>Es responsabilidad de los viajeros tener toda su documentación al día para no tener inconvenientes en los aeropuertos.</w:t>
      </w:r>
    </w:p>
    <w:p w14:paraId="4A852F9C" w14:textId="77777777" w:rsidR="00A4073E" w:rsidRDefault="00ED36A6" w:rsidP="00ED36A6">
      <w:pPr>
        <w:pStyle w:val="vinetas"/>
        <w:spacing w:before="0" w:after="0"/>
        <w:jc w:val="both"/>
      </w:pPr>
      <w:r w:rsidRPr="00D418C9">
        <w:t>La documentación requerida puede tener cambios en cualquier momento por resolución de los países a visitar.</w:t>
      </w:r>
    </w:p>
    <w:p w14:paraId="4AC3CE37" w14:textId="7229D960" w:rsidR="00ED36A6" w:rsidRDefault="00ED36A6" w:rsidP="00A4073E">
      <w:pPr>
        <w:pStyle w:val="vinetas"/>
        <w:numPr>
          <w:ilvl w:val="0"/>
          <w:numId w:val="0"/>
        </w:numPr>
        <w:spacing w:before="0" w:after="0"/>
        <w:ind w:left="720"/>
        <w:jc w:val="both"/>
      </w:pPr>
      <w:r w:rsidRPr="00D418C9">
        <w:t xml:space="preserve"> </w:t>
      </w: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7B41FA76" w14:textId="57A843A3"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sidR="005B1F50">
        <w:rPr>
          <w:rFonts w:ascii="Calibri" w:hAnsi="Calibri" w:cs="Calibri"/>
          <w:color w:val="000000" w:themeColor="text1"/>
          <w:kern w:val="0"/>
          <w:lang w:bidi="hi-IN"/>
          <w14:ligatures w14:val="none"/>
        </w:rPr>
        <w:t>40</w:t>
      </w:r>
      <w:r w:rsidRPr="00AD1E64">
        <w:rPr>
          <w:rFonts w:ascii="Calibri" w:hAnsi="Calibri" w:cs="Calibri"/>
          <w:color w:val="000000" w:themeColor="text1"/>
          <w:kern w:val="0"/>
          <w:lang w:bidi="hi-IN"/>
          <w14:ligatures w14:val="none"/>
        </w:rPr>
        <w:t xml:space="preserve"> días antes de la fecha de inicio del programa.</w:t>
      </w:r>
    </w:p>
    <w:p w14:paraId="184EBCCB" w14:textId="60E6D6CC"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sidR="00A70C05">
        <w:rPr>
          <w:rFonts w:ascii="Calibri" w:hAnsi="Calibri" w:cs="Calibri"/>
          <w:color w:val="000000" w:themeColor="text1"/>
          <w:kern w:val="0"/>
          <w:lang w:bidi="hi-IN"/>
          <w14:ligatures w14:val="none"/>
        </w:rPr>
        <w:t>35 y 25</w:t>
      </w:r>
      <w:r w:rsidRPr="00AD1E64">
        <w:rPr>
          <w:rFonts w:ascii="Calibri" w:hAnsi="Calibri" w:cs="Calibri"/>
          <w:color w:val="000000" w:themeColor="text1"/>
          <w:kern w:val="0"/>
          <w:lang w:bidi="hi-IN"/>
          <w14:ligatures w14:val="none"/>
        </w:rPr>
        <w:t xml:space="preserve"> días antes de iniciar servicios, aplica una penalidad del </w:t>
      </w:r>
      <w:r w:rsidR="00A70C05">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4B92EA27" w14:textId="342F074F"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800A3EC" w14:textId="2FE77FC2"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70C05">
        <w:rPr>
          <w:rFonts w:ascii="Calibri" w:hAnsi="Calibri" w:cs="Calibri"/>
          <w:color w:val="000000" w:themeColor="text1"/>
          <w:kern w:val="0"/>
          <w:lang w:bidi="hi-IN"/>
          <w14:ligatures w14:val="none"/>
        </w:rPr>
        <w:t xml:space="preserve"> y </w:t>
      </w:r>
      <w:r>
        <w:rPr>
          <w:rFonts w:ascii="Calibri" w:hAnsi="Calibri" w:cs="Calibri"/>
          <w:color w:val="000000" w:themeColor="text1"/>
          <w:kern w:val="0"/>
          <w:lang w:bidi="hi-IN"/>
          <w14:ligatures w14:val="none"/>
        </w:rPr>
        <w:t xml:space="preserve">3 </w:t>
      </w:r>
      <w:r w:rsidRPr="00A70C05">
        <w:rPr>
          <w:rFonts w:ascii="Calibri" w:hAnsi="Calibri" w:cs="Calibri"/>
          <w:color w:val="000000" w:themeColor="text1"/>
          <w:kern w:val="0"/>
          <w:lang w:bidi="hi-IN"/>
          <w14:ligatures w14:val="none"/>
        </w:rPr>
        <w:t xml:space="preserve">días antes de iniciar servicios, aplica una penalidad del </w:t>
      </w:r>
      <w:r w:rsidR="00097D66">
        <w:rPr>
          <w:rFonts w:ascii="Calibri" w:hAnsi="Calibri" w:cs="Calibri"/>
          <w:color w:val="000000" w:themeColor="text1"/>
          <w:kern w:val="0"/>
          <w:lang w:bidi="hi-IN"/>
          <w14:ligatures w14:val="none"/>
        </w:rPr>
        <w:t>75</w:t>
      </w:r>
      <w:r w:rsidRPr="00A70C05">
        <w:rPr>
          <w:rFonts w:ascii="Calibri" w:hAnsi="Calibri" w:cs="Calibri"/>
          <w:color w:val="000000" w:themeColor="text1"/>
          <w:kern w:val="0"/>
          <w:lang w:bidi="hi-IN"/>
          <w14:ligatures w14:val="none"/>
        </w:rPr>
        <w:t xml:space="preserve">% de gastos por persona del importe total.  </w:t>
      </w:r>
    </w:p>
    <w:p w14:paraId="75DBEA33" w14:textId="0BFE865E" w:rsidR="00A70C05" w:rsidRPr="00AD1E64" w:rsidRDefault="00A70C05" w:rsidP="00A70C05">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3</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64D3814D" w14:textId="77777777" w:rsidR="008B6FD4" w:rsidRDefault="008B6FD4" w:rsidP="008B6FD4">
      <w:pPr>
        <w:spacing w:after="0"/>
        <w:jc w:val="both"/>
        <w:rPr>
          <w:rFonts w:ascii="Calibri" w:hAnsi="Calibri" w:cs="Calibri"/>
          <w:color w:val="000000" w:themeColor="text1"/>
          <w:kern w:val="0"/>
          <w:lang w:bidi="hi-IN"/>
          <w14:ligatures w14:val="none"/>
        </w:rPr>
      </w:pPr>
    </w:p>
    <w:p w14:paraId="4E9C027C" w14:textId="77777777" w:rsidR="008B6FD4" w:rsidRDefault="008B6FD4" w:rsidP="008B6FD4">
      <w:pPr>
        <w:pStyle w:val="vinetas"/>
        <w:numPr>
          <w:ilvl w:val="0"/>
          <w:numId w:val="0"/>
        </w:numPr>
        <w:jc w:val="both"/>
      </w:pPr>
      <w:r w:rsidRPr="00537619">
        <w:rPr>
          <w:b/>
          <w:bCs/>
          <w:color w:val="1F3864"/>
        </w:rPr>
        <w:t>Tiquetes aéreos:</w:t>
      </w:r>
      <w:r w:rsidRPr="00537619">
        <w:rPr>
          <w:color w:val="1F3864"/>
        </w:rPr>
        <w:t xml:space="preserve"> </w:t>
      </w:r>
      <w:r>
        <w:t>C</w:t>
      </w:r>
      <w:r w:rsidRPr="00537619">
        <w:t xml:space="preserve">argo de cancelación </w:t>
      </w:r>
      <w:r>
        <w:t xml:space="preserve">del 100% </w:t>
      </w:r>
      <w:r w:rsidRPr="00537619">
        <w:t>se aplicarán inmediatamente si los vuelos han sido reservados y emitidos</w:t>
      </w:r>
      <w:r>
        <w:t>.</w:t>
      </w:r>
    </w:p>
    <w:p w14:paraId="01BA1EE5" w14:textId="77777777" w:rsidR="00AC51E8" w:rsidRDefault="00AC51E8" w:rsidP="00ED36A6">
      <w:pPr>
        <w:spacing w:after="0"/>
        <w:rPr>
          <w:rFonts w:ascii="Century Gothic" w:hAnsi="Century Gothic" w:cs="Calibri"/>
          <w:b/>
          <w:bCs/>
          <w:color w:val="002060"/>
          <w:kern w:val="0"/>
          <w:lang w:bidi="hi-IN"/>
          <w14:ligatures w14:val="none"/>
        </w:rPr>
      </w:pPr>
    </w:p>
    <w:p w14:paraId="79833088" w14:textId="5379C652"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6D38ADEB" w14:textId="77777777" w:rsidR="009175E9" w:rsidRDefault="009175E9" w:rsidP="00ED36A6">
      <w:pPr>
        <w:spacing w:after="0"/>
        <w:rPr>
          <w:rFonts w:ascii="Century Gothic" w:hAnsi="Century Gothic" w:cs="Calibri"/>
          <w:b/>
          <w:bCs/>
          <w:color w:val="002060"/>
          <w:kern w:val="0"/>
          <w:lang w:bidi="hi-IN"/>
          <w14:ligatures w14:val="none"/>
        </w:rPr>
      </w:pPr>
    </w:p>
    <w:p w14:paraId="6C57F68F" w14:textId="4B422A5B"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74768C1D" w14:textId="77777777" w:rsidR="00FB6DB6" w:rsidRDefault="00FB6DB6" w:rsidP="00ED36A6">
      <w:pPr>
        <w:pStyle w:val="itinerario"/>
      </w:pPr>
    </w:p>
    <w:p w14:paraId="6DDD004B" w14:textId="180BE6A4"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8DB374D" w14:textId="77777777" w:rsidR="00644264" w:rsidRPr="00D418C9" w:rsidRDefault="00644264" w:rsidP="00ED36A6">
      <w:pPr>
        <w:pStyle w:val="itinerario"/>
      </w:pPr>
    </w:p>
    <w:p w14:paraId="094FE63E" w14:textId="77777777" w:rsidR="000E716C" w:rsidRDefault="000E716C" w:rsidP="00ED36A6">
      <w:pPr>
        <w:spacing w:after="0"/>
        <w:rPr>
          <w:rFonts w:ascii="Century Gothic" w:hAnsi="Century Gothic" w:cs="Calibri"/>
          <w:b/>
          <w:bCs/>
          <w:color w:val="002060"/>
          <w:kern w:val="0"/>
          <w:lang w:bidi="hi-IN"/>
          <w14:ligatures w14:val="none"/>
        </w:rPr>
      </w:pPr>
    </w:p>
    <w:p w14:paraId="4D2589C7" w14:textId="7083BF5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5FB13B56"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3E3B00E2" w14:textId="77777777" w:rsidR="00AA76E1" w:rsidRDefault="00AA76E1" w:rsidP="00ED36A6">
      <w:pPr>
        <w:spacing w:after="0"/>
        <w:rPr>
          <w:rFonts w:ascii="Century Gothic" w:hAnsi="Century Gothic" w:cs="Calibri"/>
          <w:b/>
          <w:bCs/>
          <w:color w:val="002060"/>
          <w:kern w:val="0"/>
          <w:lang w:bidi="hi-IN"/>
          <w14:ligatures w14:val="none"/>
        </w:rPr>
      </w:pPr>
    </w:p>
    <w:p w14:paraId="13D6A38D" w14:textId="34CB881F"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4518B9C8" w14:textId="77777777" w:rsidR="00FB6DB6" w:rsidRDefault="00FB6DB6"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1FDBD12C"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47C5EF7A"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56DC2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38F657DB"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w:t>
      </w:r>
      <w:r>
        <w:rPr>
          <w:lang w:eastAsia="es-CO"/>
        </w:rPr>
        <w:lastRenderedPageBreak/>
        <w:t>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w:t>
      </w:r>
      <w:r>
        <w:rPr>
          <w:lang w:eastAsia="es-CO"/>
        </w:rPr>
        <w:lastRenderedPageBreak/>
        <w:t xml:space="preserve">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w:t>
      </w:r>
      <w:r>
        <w:rPr>
          <w:lang w:eastAsia="es-CO"/>
        </w:rPr>
        <w:lastRenderedPageBreak/>
        <w:t>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w:t>
      </w:r>
      <w:r>
        <w:rPr>
          <w:lang w:eastAsia="es-CO"/>
        </w:rPr>
        <w:lastRenderedPageBreak/>
        <w:t xml:space="preserve">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w:t>
      </w:r>
      <w:r>
        <w:rPr>
          <w:lang w:eastAsia="es-CO"/>
        </w:rPr>
        <w:lastRenderedPageBreak/>
        <w:t xml:space="preserve">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4BB0AA30"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098297FD" w:rsidR="00ED36A6" w:rsidRDefault="00ED36A6" w:rsidP="00ED36A6">
      <w:pPr>
        <w:pStyle w:val="dias"/>
        <w:jc w:val="center"/>
        <w:rPr>
          <w:rFonts w:ascii="Century Gothic" w:hAnsi="Century Gothic"/>
          <w:caps w:val="0"/>
          <w:color w:val="1F3864"/>
          <w:sz w:val="22"/>
          <w:szCs w:val="22"/>
        </w:rPr>
      </w:pPr>
      <w:r w:rsidRPr="000E24E5">
        <w:rPr>
          <w:rFonts w:ascii="Century Gothic" w:hAnsi="Century Gothic"/>
          <w:caps w:val="0"/>
          <w:color w:val="1F3864"/>
          <w:sz w:val="22"/>
          <w:szCs w:val="22"/>
        </w:rPr>
        <w:t>DERECHOS DE AUTOR</w:t>
      </w:r>
    </w:p>
    <w:p w14:paraId="6B7D9406" w14:textId="276A56C7" w:rsidR="00ED36A6" w:rsidRDefault="00ED36A6" w:rsidP="00DF4CD9">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6447" w14:textId="77777777" w:rsidR="00455CA6" w:rsidRDefault="00455CA6" w:rsidP="00FB4065">
      <w:pPr>
        <w:spacing w:after="0" w:line="240" w:lineRule="auto"/>
      </w:pPr>
      <w:r>
        <w:separator/>
      </w:r>
    </w:p>
  </w:endnote>
  <w:endnote w:type="continuationSeparator" w:id="0">
    <w:p w14:paraId="07BADF22"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066707F" w:rsidR="00FB4065" w:rsidRPr="00FB4065" w:rsidRDefault="00751158" w:rsidP="00FB4065">
          <w:pPr>
            <w:pStyle w:val="Piedepgina"/>
            <w:spacing w:before="80" w:after="80"/>
            <w:jc w:val="center"/>
            <w:rPr>
              <w:b/>
              <w:bCs/>
              <w:caps/>
              <w:color w:val="FFFFFF" w:themeColor="background1"/>
              <w:sz w:val="18"/>
              <w:szCs w:val="18"/>
            </w:rPr>
          </w:pPr>
          <w:r>
            <w:rPr>
              <w:b/>
              <w:bCs/>
              <w:caps/>
              <w:color w:val="FFFFFF" w:themeColor="background1"/>
              <w:sz w:val="18"/>
              <w:szCs w:val="18"/>
            </w:rPr>
            <w:t>INDOCHINA EXPRESS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5FC5" w14:textId="77777777" w:rsidR="00455CA6" w:rsidRDefault="00455CA6" w:rsidP="00FB4065">
      <w:pPr>
        <w:spacing w:after="0" w:line="240" w:lineRule="auto"/>
      </w:pPr>
      <w:r>
        <w:separator/>
      </w:r>
    </w:p>
  </w:footnote>
  <w:footnote w:type="continuationSeparator" w:id="0">
    <w:p w14:paraId="38BF00D3"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E766B91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9009C4"/>
    <w:multiLevelType w:val="hybridMultilevel"/>
    <w:tmpl w:val="909A0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AA08B8"/>
    <w:multiLevelType w:val="hybridMultilevel"/>
    <w:tmpl w:val="FBBA9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26628E"/>
    <w:multiLevelType w:val="hybridMultilevel"/>
    <w:tmpl w:val="6748C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28965901">
    <w:abstractNumId w:val="28"/>
  </w:num>
  <w:num w:numId="2" w16cid:durableId="1498881639">
    <w:abstractNumId w:val="6"/>
  </w:num>
  <w:num w:numId="3" w16cid:durableId="494418505">
    <w:abstractNumId w:val="17"/>
  </w:num>
  <w:num w:numId="4" w16cid:durableId="235552143">
    <w:abstractNumId w:val="5"/>
  </w:num>
  <w:num w:numId="5" w16cid:durableId="363480551">
    <w:abstractNumId w:val="6"/>
  </w:num>
  <w:num w:numId="6" w16cid:durableId="325285459">
    <w:abstractNumId w:val="20"/>
  </w:num>
  <w:num w:numId="7" w16cid:durableId="1715160231">
    <w:abstractNumId w:val="4"/>
  </w:num>
  <w:num w:numId="8" w16cid:durableId="143161199">
    <w:abstractNumId w:val="15"/>
  </w:num>
  <w:num w:numId="9" w16cid:durableId="146828972">
    <w:abstractNumId w:val="23"/>
  </w:num>
  <w:num w:numId="10" w16cid:durableId="319120949">
    <w:abstractNumId w:val="23"/>
  </w:num>
  <w:num w:numId="11" w16cid:durableId="1608659174">
    <w:abstractNumId w:val="24"/>
  </w:num>
  <w:num w:numId="12" w16cid:durableId="1686665064">
    <w:abstractNumId w:val="12"/>
  </w:num>
  <w:num w:numId="13" w16cid:durableId="1810903267">
    <w:abstractNumId w:val="26"/>
  </w:num>
  <w:num w:numId="14" w16cid:durableId="802187274">
    <w:abstractNumId w:val="1"/>
  </w:num>
  <w:num w:numId="15" w16cid:durableId="1559441503">
    <w:abstractNumId w:val="14"/>
  </w:num>
  <w:num w:numId="16" w16cid:durableId="938414810">
    <w:abstractNumId w:val="6"/>
  </w:num>
  <w:num w:numId="17" w16cid:durableId="1247688767">
    <w:abstractNumId w:val="6"/>
  </w:num>
  <w:num w:numId="18" w16cid:durableId="322853575">
    <w:abstractNumId w:val="6"/>
  </w:num>
  <w:num w:numId="19" w16cid:durableId="1387333951">
    <w:abstractNumId w:val="2"/>
  </w:num>
  <w:num w:numId="20" w16cid:durableId="356927265">
    <w:abstractNumId w:val="22"/>
  </w:num>
  <w:num w:numId="21" w16cid:durableId="993218253">
    <w:abstractNumId w:val="11"/>
  </w:num>
  <w:num w:numId="22" w16cid:durableId="1722635220">
    <w:abstractNumId w:val="21"/>
  </w:num>
  <w:num w:numId="23" w16cid:durableId="1524132525">
    <w:abstractNumId w:val="10"/>
  </w:num>
  <w:num w:numId="24" w16cid:durableId="858155044">
    <w:abstractNumId w:val="6"/>
  </w:num>
  <w:num w:numId="25" w16cid:durableId="1503860007">
    <w:abstractNumId w:val="8"/>
  </w:num>
  <w:num w:numId="26" w16cid:durableId="660351003">
    <w:abstractNumId w:val="13"/>
  </w:num>
  <w:num w:numId="27" w16cid:durableId="327099160">
    <w:abstractNumId w:val="3"/>
  </w:num>
  <w:num w:numId="28" w16cid:durableId="553589433">
    <w:abstractNumId w:val="9"/>
  </w:num>
  <w:num w:numId="29" w16cid:durableId="706368071">
    <w:abstractNumId w:val="6"/>
  </w:num>
  <w:num w:numId="30" w16cid:durableId="768163210">
    <w:abstractNumId w:val="7"/>
  </w:num>
  <w:num w:numId="31" w16cid:durableId="1612545933">
    <w:abstractNumId w:val="0"/>
  </w:num>
  <w:num w:numId="32" w16cid:durableId="1283729538">
    <w:abstractNumId w:val="29"/>
  </w:num>
  <w:num w:numId="33" w16cid:durableId="1717898411">
    <w:abstractNumId w:val="19"/>
  </w:num>
  <w:num w:numId="34" w16cid:durableId="1156918004">
    <w:abstractNumId w:val="16"/>
  </w:num>
  <w:num w:numId="35" w16cid:durableId="1057783766">
    <w:abstractNumId w:val="18"/>
  </w:num>
  <w:num w:numId="36" w16cid:durableId="1007712815">
    <w:abstractNumId w:val="27"/>
  </w:num>
  <w:num w:numId="37" w16cid:durableId="1703095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439B"/>
    <w:rsid w:val="00015252"/>
    <w:rsid w:val="000300D3"/>
    <w:rsid w:val="00031784"/>
    <w:rsid w:val="0003269B"/>
    <w:rsid w:val="0003556D"/>
    <w:rsid w:val="00043915"/>
    <w:rsid w:val="000440D8"/>
    <w:rsid w:val="00045A34"/>
    <w:rsid w:val="00047BF8"/>
    <w:rsid w:val="00047F36"/>
    <w:rsid w:val="00054161"/>
    <w:rsid w:val="00056537"/>
    <w:rsid w:val="00056DD9"/>
    <w:rsid w:val="000628E2"/>
    <w:rsid w:val="00071717"/>
    <w:rsid w:val="00073594"/>
    <w:rsid w:val="0007394C"/>
    <w:rsid w:val="0007554B"/>
    <w:rsid w:val="0007703E"/>
    <w:rsid w:val="00077E6E"/>
    <w:rsid w:val="00081428"/>
    <w:rsid w:val="00082EC2"/>
    <w:rsid w:val="0008583C"/>
    <w:rsid w:val="0008643E"/>
    <w:rsid w:val="0008670A"/>
    <w:rsid w:val="00091FEC"/>
    <w:rsid w:val="000922C2"/>
    <w:rsid w:val="00097D66"/>
    <w:rsid w:val="00097DFA"/>
    <w:rsid w:val="000A0E09"/>
    <w:rsid w:val="000A3E38"/>
    <w:rsid w:val="000A3E99"/>
    <w:rsid w:val="000B0C18"/>
    <w:rsid w:val="000B15AB"/>
    <w:rsid w:val="000B2FDD"/>
    <w:rsid w:val="000C03EE"/>
    <w:rsid w:val="000C487E"/>
    <w:rsid w:val="000D10B1"/>
    <w:rsid w:val="000D314D"/>
    <w:rsid w:val="000E1CBA"/>
    <w:rsid w:val="000E24E5"/>
    <w:rsid w:val="000E289A"/>
    <w:rsid w:val="000E4D4F"/>
    <w:rsid w:val="000E5C0D"/>
    <w:rsid w:val="000E716C"/>
    <w:rsid w:val="000F2CE9"/>
    <w:rsid w:val="000F74D5"/>
    <w:rsid w:val="00101549"/>
    <w:rsid w:val="00104189"/>
    <w:rsid w:val="00104DB8"/>
    <w:rsid w:val="0010524F"/>
    <w:rsid w:val="001104AD"/>
    <w:rsid w:val="00110A59"/>
    <w:rsid w:val="001130F8"/>
    <w:rsid w:val="001131F0"/>
    <w:rsid w:val="0011340C"/>
    <w:rsid w:val="001214F0"/>
    <w:rsid w:val="001273D4"/>
    <w:rsid w:val="00133112"/>
    <w:rsid w:val="00133BA2"/>
    <w:rsid w:val="001355CC"/>
    <w:rsid w:val="00137584"/>
    <w:rsid w:val="00137F0B"/>
    <w:rsid w:val="00142F74"/>
    <w:rsid w:val="00144B5D"/>
    <w:rsid w:val="0014672E"/>
    <w:rsid w:val="0014776A"/>
    <w:rsid w:val="0015631A"/>
    <w:rsid w:val="00162833"/>
    <w:rsid w:val="00167E50"/>
    <w:rsid w:val="00171CC0"/>
    <w:rsid w:val="00173B61"/>
    <w:rsid w:val="00180195"/>
    <w:rsid w:val="001902BD"/>
    <w:rsid w:val="00190648"/>
    <w:rsid w:val="00193923"/>
    <w:rsid w:val="00193AD5"/>
    <w:rsid w:val="001A12EF"/>
    <w:rsid w:val="001A35DF"/>
    <w:rsid w:val="001A4F47"/>
    <w:rsid w:val="001A5442"/>
    <w:rsid w:val="001A6E6A"/>
    <w:rsid w:val="001B1561"/>
    <w:rsid w:val="001B171F"/>
    <w:rsid w:val="001B53F2"/>
    <w:rsid w:val="001B6F6E"/>
    <w:rsid w:val="001C0654"/>
    <w:rsid w:val="001C1341"/>
    <w:rsid w:val="001C52EE"/>
    <w:rsid w:val="001C6161"/>
    <w:rsid w:val="001C75E7"/>
    <w:rsid w:val="001D0533"/>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21E05"/>
    <w:rsid w:val="00223902"/>
    <w:rsid w:val="002304F6"/>
    <w:rsid w:val="00241047"/>
    <w:rsid w:val="0024420D"/>
    <w:rsid w:val="00250059"/>
    <w:rsid w:val="00254E5D"/>
    <w:rsid w:val="00260A92"/>
    <w:rsid w:val="00260AC2"/>
    <w:rsid w:val="002611A8"/>
    <w:rsid w:val="00263604"/>
    <w:rsid w:val="00273AFF"/>
    <w:rsid w:val="00281622"/>
    <w:rsid w:val="00284FAB"/>
    <w:rsid w:val="00285AC8"/>
    <w:rsid w:val="00285DDB"/>
    <w:rsid w:val="002948C5"/>
    <w:rsid w:val="00295469"/>
    <w:rsid w:val="002964BD"/>
    <w:rsid w:val="002A060A"/>
    <w:rsid w:val="002A0719"/>
    <w:rsid w:val="002A0C53"/>
    <w:rsid w:val="002B0E91"/>
    <w:rsid w:val="002B22A2"/>
    <w:rsid w:val="002B6F96"/>
    <w:rsid w:val="002C0C88"/>
    <w:rsid w:val="002C0D6D"/>
    <w:rsid w:val="002C353B"/>
    <w:rsid w:val="002D0263"/>
    <w:rsid w:val="002D5CCE"/>
    <w:rsid w:val="002E4598"/>
    <w:rsid w:val="002E4E70"/>
    <w:rsid w:val="002E78B8"/>
    <w:rsid w:val="002F2953"/>
    <w:rsid w:val="002F522A"/>
    <w:rsid w:val="0030031C"/>
    <w:rsid w:val="00300BFB"/>
    <w:rsid w:val="00311749"/>
    <w:rsid w:val="0031189D"/>
    <w:rsid w:val="00312999"/>
    <w:rsid w:val="00314CD6"/>
    <w:rsid w:val="00316FBF"/>
    <w:rsid w:val="00330BE5"/>
    <w:rsid w:val="00335E0C"/>
    <w:rsid w:val="0033775F"/>
    <w:rsid w:val="00345722"/>
    <w:rsid w:val="00345926"/>
    <w:rsid w:val="00346F4F"/>
    <w:rsid w:val="00355B34"/>
    <w:rsid w:val="00357096"/>
    <w:rsid w:val="003575FE"/>
    <w:rsid w:val="00357F09"/>
    <w:rsid w:val="003619A3"/>
    <w:rsid w:val="003622AF"/>
    <w:rsid w:val="00385F7D"/>
    <w:rsid w:val="00386494"/>
    <w:rsid w:val="003868F3"/>
    <w:rsid w:val="003874C0"/>
    <w:rsid w:val="00390F3A"/>
    <w:rsid w:val="003913A8"/>
    <w:rsid w:val="00392816"/>
    <w:rsid w:val="00395C83"/>
    <w:rsid w:val="003A22CF"/>
    <w:rsid w:val="003A3493"/>
    <w:rsid w:val="003A626F"/>
    <w:rsid w:val="003A63D1"/>
    <w:rsid w:val="003B1FB1"/>
    <w:rsid w:val="003B695E"/>
    <w:rsid w:val="003B7C5A"/>
    <w:rsid w:val="003C07A2"/>
    <w:rsid w:val="003C0DCB"/>
    <w:rsid w:val="003C0FE0"/>
    <w:rsid w:val="003C6F9E"/>
    <w:rsid w:val="003C7D5F"/>
    <w:rsid w:val="003D0420"/>
    <w:rsid w:val="003D1561"/>
    <w:rsid w:val="003E0AD9"/>
    <w:rsid w:val="003E3CE1"/>
    <w:rsid w:val="003F1982"/>
    <w:rsid w:val="00401A16"/>
    <w:rsid w:val="00401FCC"/>
    <w:rsid w:val="004058BC"/>
    <w:rsid w:val="00407146"/>
    <w:rsid w:val="00410238"/>
    <w:rsid w:val="0041149D"/>
    <w:rsid w:val="00413666"/>
    <w:rsid w:val="004158DB"/>
    <w:rsid w:val="004166F4"/>
    <w:rsid w:val="0041713A"/>
    <w:rsid w:val="00420D39"/>
    <w:rsid w:val="00445B15"/>
    <w:rsid w:val="00447699"/>
    <w:rsid w:val="0045102D"/>
    <w:rsid w:val="00451AAA"/>
    <w:rsid w:val="00451C73"/>
    <w:rsid w:val="00454CC6"/>
    <w:rsid w:val="00455CA6"/>
    <w:rsid w:val="0045609D"/>
    <w:rsid w:val="004653B3"/>
    <w:rsid w:val="00466514"/>
    <w:rsid w:val="00466841"/>
    <w:rsid w:val="00466D7C"/>
    <w:rsid w:val="004675B5"/>
    <w:rsid w:val="0047543B"/>
    <w:rsid w:val="00483DFF"/>
    <w:rsid w:val="0048665F"/>
    <w:rsid w:val="00487E70"/>
    <w:rsid w:val="004947C8"/>
    <w:rsid w:val="004960C7"/>
    <w:rsid w:val="004A0982"/>
    <w:rsid w:val="004A1188"/>
    <w:rsid w:val="004A38BB"/>
    <w:rsid w:val="004A4E74"/>
    <w:rsid w:val="004A4F32"/>
    <w:rsid w:val="004B1284"/>
    <w:rsid w:val="004B2E49"/>
    <w:rsid w:val="004B40F9"/>
    <w:rsid w:val="004B4ACD"/>
    <w:rsid w:val="004B5BE0"/>
    <w:rsid w:val="004C06E2"/>
    <w:rsid w:val="004C1A5E"/>
    <w:rsid w:val="004C1B7C"/>
    <w:rsid w:val="004C4671"/>
    <w:rsid w:val="004C6B92"/>
    <w:rsid w:val="004D0596"/>
    <w:rsid w:val="004D553C"/>
    <w:rsid w:val="004D672F"/>
    <w:rsid w:val="004D6897"/>
    <w:rsid w:val="004E0E8F"/>
    <w:rsid w:val="004E59A0"/>
    <w:rsid w:val="004F1B9B"/>
    <w:rsid w:val="004F2066"/>
    <w:rsid w:val="004F4431"/>
    <w:rsid w:val="004F7658"/>
    <w:rsid w:val="005024B2"/>
    <w:rsid w:val="00506D73"/>
    <w:rsid w:val="00516579"/>
    <w:rsid w:val="0052796F"/>
    <w:rsid w:val="00530306"/>
    <w:rsid w:val="00534CBA"/>
    <w:rsid w:val="00535581"/>
    <w:rsid w:val="00540140"/>
    <w:rsid w:val="00543532"/>
    <w:rsid w:val="00544BC5"/>
    <w:rsid w:val="00547E9D"/>
    <w:rsid w:val="00550AF2"/>
    <w:rsid w:val="00556B10"/>
    <w:rsid w:val="00560911"/>
    <w:rsid w:val="00565588"/>
    <w:rsid w:val="0057432A"/>
    <w:rsid w:val="0057557C"/>
    <w:rsid w:val="00577981"/>
    <w:rsid w:val="00577D2F"/>
    <w:rsid w:val="00581936"/>
    <w:rsid w:val="00583184"/>
    <w:rsid w:val="00584C05"/>
    <w:rsid w:val="00587C47"/>
    <w:rsid w:val="00587E31"/>
    <w:rsid w:val="00591845"/>
    <w:rsid w:val="00591F5A"/>
    <w:rsid w:val="0059650D"/>
    <w:rsid w:val="0059677F"/>
    <w:rsid w:val="005A18E9"/>
    <w:rsid w:val="005B11B8"/>
    <w:rsid w:val="005B1F50"/>
    <w:rsid w:val="005B24E4"/>
    <w:rsid w:val="005B3EDC"/>
    <w:rsid w:val="005B566A"/>
    <w:rsid w:val="005C26F1"/>
    <w:rsid w:val="005C340A"/>
    <w:rsid w:val="005C39D3"/>
    <w:rsid w:val="005C49D6"/>
    <w:rsid w:val="005C51D4"/>
    <w:rsid w:val="005C6E29"/>
    <w:rsid w:val="005D38A2"/>
    <w:rsid w:val="005D6778"/>
    <w:rsid w:val="005E2DB1"/>
    <w:rsid w:val="005E632D"/>
    <w:rsid w:val="005E6B0D"/>
    <w:rsid w:val="005F79E9"/>
    <w:rsid w:val="005F7DCA"/>
    <w:rsid w:val="00600605"/>
    <w:rsid w:val="0060191D"/>
    <w:rsid w:val="00610B15"/>
    <w:rsid w:val="006158CB"/>
    <w:rsid w:val="00615B7D"/>
    <w:rsid w:val="006252C0"/>
    <w:rsid w:val="006257BD"/>
    <w:rsid w:val="00637FCE"/>
    <w:rsid w:val="006416F6"/>
    <w:rsid w:val="00642BC4"/>
    <w:rsid w:val="00644264"/>
    <w:rsid w:val="00644F74"/>
    <w:rsid w:val="006451D6"/>
    <w:rsid w:val="00646205"/>
    <w:rsid w:val="006469D3"/>
    <w:rsid w:val="00647107"/>
    <w:rsid w:val="00647F23"/>
    <w:rsid w:val="006511AA"/>
    <w:rsid w:val="006515B7"/>
    <w:rsid w:val="00651DDF"/>
    <w:rsid w:val="00653B37"/>
    <w:rsid w:val="00660CCA"/>
    <w:rsid w:val="00661AB0"/>
    <w:rsid w:val="00664185"/>
    <w:rsid w:val="006660A9"/>
    <w:rsid w:val="00675FE8"/>
    <w:rsid w:val="006773A9"/>
    <w:rsid w:val="00680E92"/>
    <w:rsid w:val="00684DD4"/>
    <w:rsid w:val="00684F3D"/>
    <w:rsid w:val="006856EA"/>
    <w:rsid w:val="00691872"/>
    <w:rsid w:val="00691ED8"/>
    <w:rsid w:val="006933D2"/>
    <w:rsid w:val="0069530D"/>
    <w:rsid w:val="006A2813"/>
    <w:rsid w:val="006A2E88"/>
    <w:rsid w:val="006A3EC3"/>
    <w:rsid w:val="006A5A05"/>
    <w:rsid w:val="006A75F5"/>
    <w:rsid w:val="006A78E4"/>
    <w:rsid w:val="006B0EFB"/>
    <w:rsid w:val="006B2A0D"/>
    <w:rsid w:val="006C2FE7"/>
    <w:rsid w:val="006C380C"/>
    <w:rsid w:val="006C3824"/>
    <w:rsid w:val="006D0A5C"/>
    <w:rsid w:val="006D16C5"/>
    <w:rsid w:val="006D25DF"/>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09F0"/>
    <w:rsid w:val="007116AA"/>
    <w:rsid w:val="00712221"/>
    <w:rsid w:val="0071266F"/>
    <w:rsid w:val="007130C1"/>
    <w:rsid w:val="00713FF4"/>
    <w:rsid w:val="007168A3"/>
    <w:rsid w:val="0071755A"/>
    <w:rsid w:val="00720FF3"/>
    <w:rsid w:val="007211E3"/>
    <w:rsid w:val="0072325F"/>
    <w:rsid w:val="00723AEC"/>
    <w:rsid w:val="0072517A"/>
    <w:rsid w:val="007266B8"/>
    <w:rsid w:val="007340B2"/>
    <w:rsid w:val="00734249"/>
    <w:rsid w:val="00735744"/>
    <w:rsid w:val="00740C76"/>
    <w:rsid w:val="007446EE"/>
    <w:rsid w:val="0074757E"/>
    <w:rsid w:val="00751158"/>
    <w:rsid w:val="00770756"/>
    <w:rsid w:val="0077487A"/>
    <w:rsid w:val="00775CD1"/>
    <w:rsid w:val="00776E6E"/>
    <w:rsid w:val="00777142"/>
    <w:rsid w:val="00781EAB"/>
    <w:rsid w:val="007850D5"/>
    <w:rsid w:val="0078518E"/>
    <w:rsid w:val="007946BA"/>
    <w:rsid w:val="00795F47"/>
    <w:rsid w:val="00796019"/>
    <w:rsid w:val="00797E35"/>
    <w:rsid w:val="007A2160"/>
    <w:rsid w:val="007B1292"/>
    <w:rsid w:val="007B1324"/>
    <w:rsid w:val="007B56EC"/>
    <w:rsid w:val="007B5776"/>
    <w:rsid w:val="007C1ABD"/>
    <w:rsid w:val="007C3173"/>
    <w:rsid w:val="007C607C"/>
    <w:rsid w:val="007D328A"/>
    <w:rsid w:val="007D7E2D"/>
    <w:rsid w:val="007E2C83"/>
    <w:rsid w:val="007E43F8"/>
    <w:rsid w:val="007F0AEF"/>
    <w:rsid w:val="007F205B"/>
    <w:rsid w:val="007F421A"/>
    <w:rsid w:val="007F4902"/>
    <w:rsid w:val="007F772D"/>
    <w:rsid w:val="00802415"/>
    <w:rsid w:val="008024BC"/>
    <w:rsid w:val="00807892"/>
    <w:rsid w:val="00810AC7"/>
    <w:rsid w:val="00816D25"/>
    <w:rsid w:val="00825EFF"/>
    <w:rsid w:val="00827312"/>
    <w:rsid w:val="008327A3"/>
    <w:rsid w:val="00833D98"/>
    <w:rsid w:val="00834D0F"/>
    <w:rsid w:val="00835E25"/>
    <w:rsid w:val="00837420"/>
    <w:rsid w:val="00842574"/>
    <w:rsid w:val="008454CE"/>
    <w:rsid w:val="008500FB"/>
    <w:rsid w:val="00852169"/>
    <w:rsid w:val="008547A8"/>
    <w:rsid w:val="008565F6"/>
    <w:rsid w:val="00857066"/>
    <w:rsid w:val="00870EF5"/>
    <w:rsid w:val="00874269"/>
    <w:rsid w:val="00880528"/>
    <w:rsid w:val="00883A9E"/>
    <w:rsid w:val="0089146A"/>
    <w:rsid w:val="00896257"/>
    <w:rsid w:val="00897375"/>
    <w:rsid w:val="00897C0F"/>
    <w:rsid w:val="008A57D7"/>
    <w:rsid w:val="008A60AC"/>
    <w:rsid w:val="008A6AA7"/>
    <w:rsid w:val="008B1388"/>
    <w:rsid w:val="008B346A"/>
    <w:rsid w:val="008B6FD4"/>
    <w:rsid w:val="008C0D9E"/>
    <w:rsid w:val="008C158F"/>
    <w:rsid w:val="008C3E82"/>
    <w:rsid w:val="008C6F5C"/>
    <w:rsid w:val="008D4DE1"/>
    <w:rsid w:val="008D5581"/>
    <w:rsid w:val="008D79F8"/>
    <w:rsid w:val="008E2C71"/>
    <w:rsid w:val="008E4431"/>
    <w:rsid w:val="008E44DA"/>
    <w:rsid w:val="008F41B8"/>
    <w:rsid w:val="008F7C8A"/>
    <w:rsid w:val="00904840"/>
    <w:rsid w:val="00906E06"/>
    <w:rsid w:val="00910335"/>
    <w:rsid w:val="00910DAE"/>
    <w:rsid w:val="00911C8B"/>
    <w:rsid w:val="00912003"/>
    <w:rsid w:val="009137DF"/>
    <w:rsid w:val="00914E68"/>
    <w:rsid w:val="009175E9"/>
    <w:rsid w:val="00920EB7"/>
    <w:rsid w:val="009226DC"/>
    <w:rsid w:val="0092413C"/>
    <w:rsid w:val="00926B85"/>
    <w:rsid w:val="00931334"/>
    <w:rsid w:val="00940FB6"/>
    <w:rsid w:val="00943A2C"/>
    <w:rsid w:val="0095192C"/>
    <w:rsid w:val="00952122"/>
    <w:rsid w:val="009547AB"/>
    <w:rsid w:val="009631E0"/>
    <w:rsid w:val="00970D9D"/>
    <w:rsid w:val="009759BB"/>
    <w:rsid w:val="00980441"/>
    <w:rsid w:val="009819DE"/>
    <w:rsid w:val="0098689F"/>
    <w:rsid w:val="00987261"/>
    <w:rsid w:val="009953E7"/>
    <w:rsid w:val="009A1403"/>
    <w:rsid w:val="009A29D6"/>
    <w:rsid w:val="009A5226"/>
    <w:rsid w:val="009A6393"/>
    <w:rsid w:val="009A6AFA"/>
    <w:rsid w:val="009B0EAE"/>
    <w:rsid w:val="009B2A53"/>
    <w:rsid w:val="009B313C"/>
    <w:rsid w:val="009B3A93"/>
    <w:rsid w:val="009C0BD2"/>
    <w:rsid w:val="009D3A54"/>
    <w:rsid w:val="009D3EE8"/>
    <w:rsid w:val="009D54E4"/>
    <w:rsid w:val="009E3A28"/>
    <w:rsid w:val="009E42C3"/>
    <w:rsid w:val="009E6CBE"/>
    <w:rsid w:val="00A02B80"/>
    <w:rsid w:val="00A03370"/>
    <w:rsid w:val="00A1017E"/>
    <w:rsid w:val="00A16FFE"/>
    <w:rsid w:val="00A201A1"/>
    <w:rsid w:val="00A24FE4"/>
    <w:rsid w:val="00A27A00"/>
    <w:rsid w:val="00A361C7"/>
    <w:rsid w:val="00A366EF"/>
    <w:rsid w:val="00A400AA"/>
    <w:rsid w:val="00A403BF"/>
    <w:rsid w:val="00A4073E"/>
    <w:rsid w:val="00A423DC"/>
    <w:rsid w:val="00A5551A"/>
    <w:rsid w:val="00A558CC"/>
    <w:rsid w:val="00A56D0E"/>
    <w:rsid w:val="00A601B2"/>
    <w:rsid w:val="00A70C05"/>
    <w:rsid w:val="00A754F5"/>
    <w:rsid w:val="00A80EBF"/>
    <w:rsid w:val="00A8118E"/>
    <w:rsid w:val="00A81E0D"/>
    <w:rsid w:val="00A82172"/>
    <w:rsid w:val="00A83C5F"/>
    <w:rsid w:val="00A9011A"/>
    <w:rsid w:val="00A95E36"/>
    <w:rsid w:val="00A9731D"/>
    <w:rsid w:val="00AA0272"/>
    <w:rsid w:val="00AA24EE"/>
    <w:rsid w:val="00AA76E1"/>
    <w:rsid w:val="00AA7791"/>
    <w:rsid w:val="00AB234F"/>
    <w:rsid w:val="00AB57FB"/>
    <w:rsid w:val="00AC1D0A"/>
    <w:rsid w:val="00AC51E8"/>
    <w:rsid w:val="00AC538D"/>
    <w:rsid w:val="00AC5530"/>
    <w:rsid w:val="00AC7DFB"/>
    <w:rsid w:val="00AD019A"/>
    <w:rsid w:val="00AD0D55"/>
    <w:rsid w:val="00AD1E64"/>
    <w:rsid w:val="00AD48B9"/>
    <w:rsid w:val="00AD7417"/>
    <w:rsid w:val="00AE601D"/>
    <w:rsid w:val="00AF1F77"/>
    <w:rsid w:val="00AF26C1"/>
    <w:rsid w:val="00AF4FAC"/>
    <w:rsid w:val="00AF72D3"/>
    <w:rsid w:val="00AF7412"/>
    <w:rsid w:val="00AF7F3B"/>
    <w:rsid w:val="00B02D50"/>
    <w:rsid w:val="00B05F52"/>
    <w:rsid w:val="00B11432"/>
    <w:rsid w:val="00B12A2D"/>
    <w:rsid w:val="00B138E3"/>
    <w:rsid w:val="00B1578C"/>
    <w:rsid w:val="00B23881"/>
    <w:rsid w:val="00B2680A"/>
    <w:rsid w:val="00B3189C"/>
    <w:rsid w:val="00B37AB4"/>
    <w:rsid w:val="00B40716"/>
    <w:rsid w:val="00B4141E"/>
    <w:rsid w:val="00B426D6"/>
    <w:rsid w:val="00B46803"/>
    <w:rsid w:val="00B50945"/>
    <w:rsid w:val="00B51BCB"/>
    <w:rsid w:val="00B64987"/>
    <w:rsid w:val="00B72020"/>
    <w:rsid w:val="00B73786"/>
    <w:rsid w:val="00B77700"/>
    <w:rsid w:val="00B8097E"/>
    <w:rsid w:val="00B9117F"/>
    <w:rsid w:val="00B91A8C"/>
    <w:rsid w:val="00B95886"/>
    <w:rsid w:val="00B964DA"/>
    <w:rsid w:val="00B96F73"/>
    <w:rsid w:val="00BA0F3D"/>
    <w:rsid w:val="00BA361E"/>
    <w:rsid w:val="00BA4155"/>
    <w:rsid w:val="00BB18D5"/>
    <w:rsid w:val="00BB6EDA"/>
    <w:rsid w:val="00BB6FEC"/>
    <w:rsid w:val="00BC15B1"/>
    <w:rsid w:val="00BC7ECF"/>
    <w:rsid w:val="00BE0C1F"/>
    <w:rsid w:val="00BE2F66"/>
    <w:rsid w:val="00BE5209"/>
    <w:rsid w:val="00BE614E"/>
    <w:rsid w:val="00BF0D08"/>
    <w:rsid w:val="00BF2DB9"/>
    <w:rsid w:val="00BF380C"/>
    <w:rsid w:val="00C0014B"/>
    <w:rsid w:val="00C013DC"/>
    <w:rsid w:val="00C018A6"/>
    <w:rsid w:val="00C0284A"/>
    <w:rsid w:val="00C06827"/>
    <w:rsid w:val="00C1177A"/>
    <w:rsid w:val="00C311F4"/>
    <w:rsid w:val="00C34E98"/>
    <w:rsid w:val="00C3693A"/>
    <w:rsid w:val="00C52F6B"/>
    <w:rsid w:val="00C53161"/>
    <w:rsid w:val="00C61FF0"/>
    <w:rsid w:val="00C634EB"/>
    <w:rsid w:val="00C636D1"/>
    <w:rsid w:val="00C65B09"/>
    <w:rsid w:val="00C65B77"/>
    <w:rsid w:val="00C77E2E"/>
    <w:rsid w:val="00C8231F"/>
    <w:rsid w:val="00C85B05"/>
    <w:rsid w:val="00C92E1A"/>
    <w:rsid w:val="00C94075"/>
    <w:rsid w:val="00C9635D"/>
    <w:rsid w:val="00CB20D5"/>
    <w:rsid w:val="00CB489B"/>
    <w:rsid w:val="00CC3EC6"/>
    <w:rsid w:val="00CD1D36"/>
    <w:rsid w:val="00CD4E5A"/>
    <w:rsid w:val="00CD7803"/>
    <w:rsid w:val="00CE047F"/>
    <w:rsid w:val="00CE3DBA"/>
    <w:rsid w:val="00CE4795"/>
    <w:rsid w:val="00CE4CC6"/>
    <w:rsid w:val="00CE6078"/>
    <w:rsid w:val="00CF0E16"/>
    <w:rsid w:val="00CF1D99"/>
    <w:rsid w:val="00CF7988"/>
    <w:rsid w:val="00D02678"/>
    <w:rsid w:val="00D05D34"/>
    <w:rsid w:val="00D06428"/>
    <w:rsid w:val="00D06A6E"/>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5E4"/>
    <w:rsid w:val="00D62B7D"/>
    <w:rsid w:val="00D63E5D"/>
    <w:rsid w:val="00D65EFE"/>
    <w:rsid w:val="00D66388"/>
    <w:rsid w:val="00D67A10"/>
    <w:rsid w:val="00D70483"/>
    <w:rsid w:val="00D70821"/>
    <w:rsid w:val="00D708E9"/>
    <w:rsid w:val="00D748DC"/>
    <w:rsid w:val="00D77F11"/>
    <w:rsid w:val="00D81E66"/>
    <w:rsid w:val="00D86B6D"/>
    <w:rsid w:val="00D87269"/>
    <w:rsid w:val="00D8785C"/>
    <w:rsid w:val="00D940AE"/>
    <w:rsid w:val="00DA08A4"/>
    <w:rsid w:val="00DA226D"/>
    <w:rsid w:val="00DA2394"/>
    <w:rsid w:val="00DA3AC5"/>
    <w:rsid w:val="00DA7C21"/>
    <w:rsid w:val="00DB054E"/>
    <w:rsid w:val="00DB2436"/>
    <w:rsid w:val="00DB2B21"/>
    <w:rsid w:val="00DB4A60"/>
    <w:rsid w:val="00DB579F"/>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4CD9"/>
    <w:rsid w:val="00DF6409"/>
    <w:rsid w:val="00E054B8"/>
    <w:rsid w:val="00E1034B"/>
    <w:rsid w:val="00E122F0"/>
    <w:rsid w:val="00E12635"/>
    <w:rsid w:val="00E14BDF"/>
    <w:rsid w:val="00E17BF0"/>
    <w:rsid w:val="00E20423"/>
    <w:rsid w:val="00E25450"/>
    <w:rsid w:val="00E260D8"/>
    <w:rsid w:val="00E26829"/>
    <w:rsid w:val="00E30F47"/>
    <w:rsid w:val="00E3555D"/>
    <w:rsid w:val="00E36D20"/>
    <w:rsid w:val="00E436DD"/>
    <w:rsid w:val="00E4507E"/>
    <w:rsid w:val="00E517F7"/>
    <w:rsid w:val="00E57936"/>
    <w:rsid w:val="00E61D07"/>
    <w:rsid w:val="00E643AC"/>
    <w:rsid w:val="00E647CB"/>
    <w:rsid w:val="00E6521E"/>
    <w:rsid w:val="00E71539"/>
    <w:rsid w:val="00E836AC"/>
    <w:rsid w:val="00E84C9B"/>
    <w:rsid w:val="00E858E6"/>
    <w:rsid w:val="00E90F06"/>
    <w:rsid w:val="00E96A46"/>
    <w:rsid w:val="00E96EF8"/>
    <w:rsid w:val="00EA046E"/>
    <w:rsid w:val="00EA0958"/>
    <w:rsid w:val="00EA677A"/>
    <w:rsid w:val="00EB0017"/>
    <w:rsid w:val="00EB1925"/>
    <w:rsid w:val="00EB5179"/>
    <w:rsid w:val="00EB6D4E"/>
    <w:rsid w:val="00EB71A5"/>
    <w:rsid w:val="00EC1243"/>
    <w:rsid w:val="00EC17E6"/>
    <w:rsid w:val="00EC3267"/>
    <w:rsid w:val="00EC3F99"/>
    <w:rsid w:val="00EC6014"/>
    <w:rsid w:val="00EC7421"/>
    <w:rsid w:val="00EC7C4B"/>
    <w:rsid w:val="00ED25E5"/>
    <w:rsid w:val="00ED29B9"/>
    <w:rsid w:val="00ED36A6"/>
    <w:rsid w:val="00ED6CFD"/>
    <w:rsid w:val="00EE118E"/>
    <w:rsid w:val="00EE4313"/>
    <w:rsid w:val="00EE6CEB"/>
    <w:rsid w:val="00EF1540"/>
    <w:rsid w:val="00F02A5A"/>
    <w:rsid w:val="00F052A2"/>
    <w:rsid w:val="00F077C2"/>
    <w:rsid w:val="00F119B0"/>
    <w:rsid w:val="00F133B2"/>
    <w:rsid w:val="00F15B44"/>
    <w:rsid w:val="00F24524"/>
    <w:rsid w:val="00F25192"/>
    <w:rsid w:val="00F25DD4"/>
    <w:rsid w:val="00F2744B"/>
    <w:rsid w:val="00F278D1"/>
    <w:rsid w:val="00F3007D"/>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15EF"/>
    <w:rsid w:val="00F774D0"/>
    <w:rsid w:val="00F8251D"/>
    <w:rsid w:val="00F85FF8"/>
    <w:rsid w:val="00F87B21"/>
    <w:rsid w:val="00F91768"/>
    <w:rsid w:val="00F95A78"/>
    <w:rsid w:val="00FA3411"/>
    <w:rsid w:val="00FA34B9"/>
    <w:rsid w:val="00FA6188"/>
    <w:rsid w:val="00FB08D5"/>
    <w:rsid w:val="00FB12E2"/>
    <w:rsid w:val="00FB2E44"/>
    <w:rsid w:val="00FB2F40"/>
    <w:rsid w:val="00FB3FE5"/>
    <w:rsid w:val="00FB4065"/>
    <w:rsid w:val="00FB5A3E"/>
    <w:rsid w:val="00FB6DB6"/>
    <w:rsid w:val="00FC3176"/>
    <w:rsid w:val="00FD061A"/>
    <w:rsid w:val="00FD4A20"/>
    <w:rsid w:val="00FD6824"/>
    <w:rsid w:val="00FD6F37"/>
    <w:rsid w:val="00FE1894"/>
    <w:rsid w:val="00FE28D5"/>
    <w:rsid w:val="00FE639C"/>
    <w:rsid w:val="00FE7F36"/>
    <w:rsid w:val="00FF1EA9"/>
    <w:rsid w:val="00FF54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82"/>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54978068">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76337895">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19</Pages>
  <Words>7518</Words>
  <Characters>41355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628</cp:revision>
  <dcterms:created xsi:type="dcterms:W3CDTF">2025-01-20T21:47:00Z</dcterms:created>
  <dcterms:modified xsi:type="dcterms:W3CDTF">2025-07-21T23:06:00Z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