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FFD9" w14:textId="3C2DFEA4" w:rsidR="00916758" w:rsidRDefault="00916758" w:rsidP="00916758">
      <w:pPr>
        <w:spacing w:after="0"/>
        <w:rPr>
          <w:rFonts w:ascii="Century Gothic" w:hAnsi="Century Gothic"/>
          <w:b/>
          <w:bCs/>
          <w:noProof/>
          <w:color w:val="002060"/>
          <w:sz w:val="36"/>
          <w:szCs w:val="36"/>
        </w:rPr>
      </w:pPr>
      <w:r>
        <w:rPr>
          <w:noProof/>
        </w:rPr>
        <w:drawing>
          <wp:anchor distT="0" distB="0" distL="114300" distR="114300" simplePos="0" relativeHeight="251658240" behindDoc="0" locked="0" layoutInCell="1" allowOverlap="1" wp14:anchorId="158458B5" wp14:editId="0BAAD632">
            <wp:simplePos x="0" y="0"/>
            <wp:positionH relativeFrom="column">
              <wp:posOffset>-494030</wp:posOffset>
            </wp:positionH>
            <wp:positionV relativeFrom="paragraph">
              <wp:posOffset>72</wp:posOffset>
            </wp:positionV>
            <wp:extent cx="6745605" cy="2201545"/>
            <wp:effectExtent l="0" t="0" r="0" b="8255"/>
            <wp:wrapTopAndBottom/>
            <wp:docPr id="1537475507"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75507" name="Imagen 1" descr="Imagen que contiene Diagram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6745605" cy="2201545"/>
                    </a:xfrm>
                    <a:prstGeom prst="rect">
                      <a:avLst/>
                    </a:prstGeom>
                  </pic:spPr>
                </pic:pic>
              </a:graphicData>
            </a:graphic>
            <wp14:sizeRelH relativeFrom="margin">
              <wp14:pctWidth>0</wp14:pctWidth>
            </wp14:sizeRelH>
            <wp14:sizeRelV relativeFrom="margin">
              <wp14:pctHeight>0</wp14:pctHeight>
            </wp14:sizeRelV>
          </wp:anchor>
        </w:drawing>
      </w:r>
    </w:p>
    <w:p w14:paraId="78F628A6" w14:textId="25423488" w:rsidR="00944D30" w:rsidRDefault="00336470"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MIAMI Y </w:t>
      </w:r>
      <w:r w:rsidR="00F11F47">
        <w:rPr>
          <w:rFonts w:ascii="Century Gothic" w:hAnsi="Century Gothic"/>
          <w:b/>
          <w:bCs/>
          <w:noProof/>
          <w:color w:val="002060"/>
          <w:sz w:val="36"/>
          <w:szCs w:val="36"/>
        </w:rPr>
        <w:t xml:space="preserve">ORLANDO </w:t>
      </w:r>
    </w:p>
    <w:p w14:paraId="5BB84B91" w14:textId="18696414" w:rsidR="00857066" w:rsidRPr="003A3493" w:rsidRDefault="001E3E84" w:rsidP="003A3493">
      <w:pPr>
        <w:jc w:val="center"/>
        <w:rPr>
          <w:rFonts w:ascii="Calibri" w:hAnsi="Calibri" w:cs="Calibri"/>
          <w:b/>
          <w:bCs/>
          <w:color w:val="002060"/>
          <w:sz w:val="36"/>
          <w:szCs w:val="36"/>
        </w:rPr>
      </w:pPr>
      <w:r>
        <w:rPr>
          <w:rFonts w:ascii="Century Gothic" w:hAnsi="Century Gothic" w:cs="Calibri"/>
          <w:b/>
          <w:bCs/>
          <w:color w:val="002060"/>
          <w:sz w:val="36"/>
          <w:szCs w:val="36"/>
        </w:rPr>
        <w:t>7</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6</w:t>
      </w:r>
      <w:r w:rsidR="00CE4CC6" w:rsidRPr="003A3493">
        <w:rPr>
          <w:rFonts w:ascii="Century Gothic" w:hAnsi="Century Gothic" w:cs="Calibri"/>
          <w:b/>
          <w:bCs/>
          <w:color w:val="002060"/>
          <w:sz w:val="36"/>
          <w:szCs w:val="36"/>
        </w:rPr>
        <w:t xml:space="preserve"> NOCHES</w:t>
      </w:r>
    </w:p>
    <w:p w14:paraId="77C4F71F" w14:textId="2D1E2B53" w:rsidR="00CE4CC6" w:rsidRPr="003A3493" w:rsidRDefault="00BE0F8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p>
    <w:p w14:paraId="35ED0D1C" w14:textId="77777777" w:rsidR="005B2C39" w:rsidRPr="00A14C67" w:rsidRDefault="005B2C39" w:rsidP="005B2C39">
      <w:pPr>
        <w:pStyle w:val="itinerario"/>
      </w:pPr>
      <w:r w:rsidRPr="00791D70">
        <w:t>Orlando y Miami son dos de los destinos más populares de Florida, cada una con su encanto único. Orlando es la capital mundial de los parques temáticos, hogar de Walt Disney World, Universal Studios y SeaWorld, ofreciendo diversión y magia para todas las edades. Por otro lado, Miami destaca por su vibrante vida nocturna, sus hermosas playas como South Beach, y su mezcla de cultura, arte y gastronomía, especialmente en barrios como Little Havana y Wynwood. Ambas ciudades ofrecen una experiencia completa, desde aventuras familiares hasta escapadas relajantes, combinando sol, entretenimiento y una rica diversidad cultural.</w:t>
      </w:r>
    </w:p>
    <w:p w14:paraId="621CA9BC" w14:textId="77777777" w:rsidR="005B2C39" w:rsidRPr="003A3493" w:rsidRDefault="005B2C39" w:rsidP="005B2C39">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7DD64A41" w14:textId="77777777" w:rsidR="005B2C39" w:rsidRDefault="005B2C39" w:rsidP="005B2C39">
      <w:pPr>
        <w:pStyle w:val="vinetas"/>
        <w:ind w:left="714" w:hanging="357"/>
      </w:pPr>
      <w:bookmarkStart w:id="0" w:name="_Hlk152171249"/>
      <w:r w:rsidRPr="00F14B31">
        <w:t>Traslado</w:t>
      </w:r>
      <w:r>
        <w:t xml:space="preserve"> de llegada </w:t>
      </w:r>
      <w:r w:rsidRPr="00F14B31">
        <w:t xml:space="preserve">aeropuerto </w:t>
      </w:r>
      <w:r>
        <w:t xml:space="preserve">en </w:t>
      </w:r>
      <w:r w:rsidRPr="00F14B31">
        <w:t>Miami</w:t>
      </w:r>
      <w:r>
        <w:t xml:space="preserve">, </w:t>
      </w:r>
      <w:r w:rsidRPr="00F14B31">
        <w:t>en servicio compartido.</w:t>
      </w:r>
    </w:p>
    <w:bookmarkEnd w:id="0"/>
    <w:p w14:paraId="1A86CBA8" w14:textId="77777777" w:rsidR="005B2C39" w:rsidRDefault="005B2C39" w:rsidP="005B2C39">
      <w:pPr>
        <w:pStyle w:val="vinetas"/>
        <w:ind w:left="714" w:hanging="357"/>
      </w:pPr>
      <w:r>
        <w:t>1 noche de alojamiento en Miami.</w:t>
      </w:r>
    </w:p>
    <w:p w14:paraId="0BEA133F" w14:textId="77777777" w:rsidR="005B2C39" w:rsidRDefault="005B2C39" w:rsidP="005B2C39">
      <w:pPr>
        <w:pStyle w:val="vinetas"/>
        <w:jc w:val="both"/>
      </w:pPr>
      <w:r w:rsidRPr="00A25623">
        <w:t xml:space="preserve">Traslado en autobús de Miami </w:t>
      </w:r>
      <w:r>
        <w:t>a</w:t>
      </w:r>
      <w:r w:rsidRPr="00A25623">
        <w:t xml:space="preserve"> Orlando</w:t>
      </w:r>
      <w:r>
        <w:t xml:space="preserve">, </w:t>
      </w:r>
      <w:r w:rsidRPr="00A25623">
        <w:t xml:space="preserve">en servicio compartido.  </w:t>
      </w:r>
    </w:p>
    <w:p w14:paraId="0CB9212B" w14:textId="06D6E08B" w:rsidR="00886EA9" w:rsidRDefault="00916758" w:rsidP="00886EA9">
      <w:pPr>
        <w:pStyle w:val="vinetas"/>
        <w:ind w:left="714" w:hanging="357"/>
        <w:jc w:val="both"/>
      </w:pPr>
      <w:r>
        <w:t>4</w:t>
      </w:r>
      <w:r w:rsidR="00886EA9" w:rsidRPr="00562DE7">
        <w:t xml:space="preserve"> noches de alojamiento en Orlando.</w:t>
      </w:r>
    </w:p>
    <w:p w14:paraId="12E7C863" w14:textId="77777777" w:rsidR="005B2C39" w:rsidRPr="00A25623" w:rsidRDefault="005B2C39" w:rsidP="005B2C39">
      <w:pPr>
        <w:pStyle w:val="vinetas"/>
        <w:jc w:val="both"/>
      </w:pPr>
      <w:r>
        <w:t xml:space="preserve">Ingreso a </w:t>
      </w:r>
      <w:r w:rsidRPr="00105A73">
        <w:t>Universal Studios</w:t>
      </w:r>
      <w:r w:rsidRPr="0029495A">
        <w:t xml:space="preserve"> </w:t>
      </w:r>
      <w:r>
        <w:t>con t</w:t>
      </w:r>
      <w:r w:rsidRPr="00105A73">
        <w:t>raslado ida y vuelta</w:t>
      </w:r>
      <w:r>
        <w:t>,</w:t>
      </w:r>
      <w:r w:rsidRPr="00105A73">
        <w:t xml:space="preserve"> en servicio compartido.</w:t>
      </w:r>
      <w:r w:rsidRPr="0029495A">
        <w:t xml:space="preserve"> </w:t>
      </w:r>
    </w:p>
    <w:p w14:paraId="60FF4C0A" w14:textId="77777777" w:rsidR="005B2C39" w:rsidRDefault="005B2C39" w:rsidP="005B2C39">
      <w:pPr>
        <w:pStyle w:val="vinetas"/>
      </w:pPr>
      <w:r>
        <w:t xml:space="preserve">Ingreso a </w:t>
      </w:r>
      <w:r w:rsidRPr="00105A73">
        <w:t>Islands of Adventure</w:t>
      </w:r>
      <w:r w:rsidRPr="0029495A">
        <w:t xml:space="preserve"> </w:t>
      </w:r>
      <w:r>
        <w:t>con t</w:t>
      </w:r>
      <w:r w:rsidRPr="00105A73">
        <w:t>raslado ida y vuelta</w:t>
      </w:r>
      <w:r>
        <w:t>,</w:t>
      </w:r>
      <w:r w:rsidRPr="00105A73">
        <w:t xml:space="preserve"> en servicio compartido.</w:t>
      </w:r>
    </w:p>
    <w:p w14:paraId="2CE9F8F9" w14:textId="6EE5EDF8" w:rsidR="005B2C39" w:rsidRDefault="005B2C39" w:rsidP="005B2C39">
      <w:pPr>
        <w:pStyle w:val="vinetas"/>
      </w:pPr>
      <w:r>
        <w:t xml:space="preserve">Ingreso a </w:t>
      </w:r>
      <w:r w:rsidRPr="00562DE7">
        <w:t>SeaWorld</w:t>
      </w:r>
      <w:r w:rsidRPr="008D78B5">
        <w:t>®</w:t>
      </w:r>
      <w:r w:rsidRPr="00562DE7">
        <w:t xml:space="preserve"> Orlando</w:t>
      </w:r>
      <w:r>
        <w:t xml:space="preserve"> y Aquatica,</w:t>
      </w:r>
      <w:r w:rsidRPr="00562DE7">
        <w:t xml:space="preserve"> en servicio compartido.</w:t>
      </w:r>
    </w:p>
    <w:p w14:paraId="29A3FB2D" w14:textId="237495BB" w:rsidR="005B2C39" w:rsidRDefault="005B2C39" w:rsidP="00886EA9">
      <w:pPr>
        <w:pStyle w:val="vinetas"/>
        <w:ind w:left="714" w:hanging="357"/>
        <w:jc w:val="both"/>
      </w:pPr>
      <w:r>
        <w:t>Ingreso</w:t>
      </w:r>
      <w:r w:rsidRPr="005B2C39">
        <w:t xml:space="preserve"> a Busch Gardens® Tampa, en servicio compartido.</w:t>
      </w:r>
    </w:p>
    <w:p w14:paraId="7CAE038E" w14:textId="77777777" w:rsidR="005B2C39" w:rsidRDefault="005B2C39" w:rsidP="005B2C39">
      <w:pPr>
        <w:pStyle w:val="vinetas"/>
        <w:jc w:val="both"/>
      </w:pPr>
      <w:r w:rsidRPr="00105A73">
        <w:t>Traslado ida y vuelta para compras (todo el día), en servicio compartido</w:t>
      </w:r>
      <w:r>
        <w:t>. E</w:t>
      </w:r>
      <w:r w:rsidRPr="00105A73">
        <w:t>n los horarios establecidos.</w:t>
      </w:r>
    </w:p>
    <w:p w14:paraId="359FEE50" w14:textId="77777777" w:rsidR="005B2C39" w:rsidRDefault="005B2C39" w:rsidP="005B2C39">
      <w:pPr>
        <w:pStyle w:val="vinetas"/>
        <w:jc w:val="both"/>
      </w:pPr>
      <w:r w:rsidRPr="00A25623">
        <w:t xml:space="preserve">Traslado en autobús de Orlando </w:t>
      </w:r>
      <w:r>
        <w:t>a</w:t>
      </w:r>
      <w:r w:rsidRPr="006644F5">
        <w:t xml:space="preserve"> </w:t>
      </w:r>
      <w:r w:rsidRPr="00A25623">
        <w:t>Miami</w:t>
      </w:r>
      <w:r>
        <w:t xml:space="preserve">, </w:t>
      </w:r>
      <w:r w:rsidRPr="00A25623">
        <w:t xml:space="preserve">en servicio compartido.  </w:t>
      </w:r>
    </w:p>
    <w:p w14:paraId="53863081" w14:textId="77777777" w:rsidR="005B2C39" w:rsidRDefault="005B2C39" w:rsidP="005B2C39">
      <w:pPr>
        <w:pStyle w:val="vinetas"/>
        <w:jc w:val="both"/>
      </w:pPr>
      <w:r>
        <w:t>1</w:t>
      </w:r>
      <w:r w:rsidRPr="00A25623">
        <w:t xml:space="preserve"> noche de alojamiento en Miami</w:t>
      </w:r>
      <w:r>
        <w:t>.</w:t>
      </w:r>
    </w:p>
    <w:p w14:paraId="5DFF9C9A" w14:textId="77777777" w:rsidR="005B2C39" w:rsidRDefault="005B2C39" w:rsidP="005B2C39">
      <w:pPr>
        <w:pStyle w:val="vinetas"/>
      </w:pPr>
      <w:r w:rsidRPr="006644F5">
        <w:t xml:space="preserve">Traslado de </w:t>
      </w:r>
      <w:r>
        <w:t>salida</w:t>
      </w:r>
      <w:r w:rsidRPr="006644F5">
        <w:t xml:space="preserve"> aeropuerto en Miami, en servicio compartido</w:t>
      </w:r>
      <w:r>
        <w:t>.</w:t>
      </w:r>
    </w:p>
    <w:p w14:paraId="6CED990B" w14:textId="77777777" w:rsidR="005B2C39" w:rsidRDefault="005B2C39" w:rsidP="005B2C39">
      <w:pPr>
        <w:pStyle w:val="vinetas"/>
        <w:numPr>
          <w:ilvl w:val="0"/>
          <w:numId w:val="0"/>
        </w:numPr>
        <w:ind w:left="720" w:hanging="360"/>
        <w:jc w:val="both"/>
      </w:pPr>
    </w:p>
    <w:p w14:paraId="7298EC54" w14:textId="77777777" w:rsidR="005B2C39" w:rsidRDefault="005B2C39" w:rsidP="005B2C39">
      <w:pPr>
        <w:pStyle w:val="vinetas"/>
        <w:numPr>
          <w:ilvl w:val="0"/>
          <w:numId w:val="0"/>
        </w:numPr>
        <w:ind w:left="720" w:hanging="360"/>
        <w:jc w:val="both"/>
      </w:pPr>
    </w:p>
    <w:p w14:paraId="300B9C60" w14:textId="77777777" w:rsidR="005B2C39" w:rsidRPr="00562DE7" w:rsidRDefault="005B2C39" w:rsidP="005B2C39">
      <w:pPr>
        <w:pStyle w:val="vinetas"/>
        <w:numPr>
          <w:ilvl w:val="0"/>
          <w:numId w:val="0"/>
        </w:numPr>
        <w:ind w:left="720" w:hanging="360"/>
        <w:jc w:val="both"/>
      </w:pPr>
    </w:p>
    <w:p w14:paraId="76CBB0C6" w14:textId="77777777" w:rsidR="005B2C39" w:rsidRDefault="005B2C39" w:rsidP="007A6F5E">
      <w:pPr>
        <w:spacing w:after="0"/>
        <w:rPr>
          <w:rFonts w:ascii="Segoe UI Emoji" w:hAnsi="Segoe UI Emoji" w:cs="Segoe UI Emoji"/>
          <w:b/>
          <w:bCs/>
          <w:color w:val="002060"/>
          <w:sz w:val="24"/>
          <w:szCs w:val="24"/>
        </w:rPr>
      </w:pPr>
    </w:p>
    <w:p w14:paraId="0136B5A4" w14:textId="2D001252" w:rsidR="006451D6" w:rsidRPr="003C07A2" w:rsidRDefault="006451D6" w:rsidP="007A6F5E">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5FB05957" w14:textId="77777777" w:rsidR="007A6F5E" w:rsidRPr="00A25623" w:rsidRDefault="007A6F5E" w:rsidP="007A6F5E">
      <w:pPr>
        <w:pStyle w:val="vinetas"/>
        <w:spacing w:after="0"/>
        <w:jc w:val="both"/>
      </w:pPr>
      <w:r w:rsidRPr="00A25623">
        <w:t>2% sobre el valor del paquete turístico por el manejo de divisas, valor cobrado por pago en efectivo en moneda extranjera no reembolsable.</w:t>
      </w:r>
    </w:p>
    <w:p w14:paraId="0B605A3E" w14:textId="77777777" w:rsidR="007A6F5E" w:rsidRPr="00A25623" w:rsidRDefault="007A6F5E" w:rsidP="007A6F5E">
      <w:pPr>
        <w:pStyle w:val="vinetas"/>
        <w:spacing w:line="240" w:lineRule="auto"/>
      </w:pPr>
      <w:r w:rsidRPr="00A25623">
        <w:t xml:space="preserve">Tiquetes </w:t>
      </w:r>
      <w:r>
        <w:t>a</w:t>
      </w:r>
      <w:r w:rsidRPr="00A25623">
        <w:t xml:space="preserve">éreos internacionales. </w:t>
      </w:r>
    </w:p>
    <w:p w14:paraId="0A72A4C3" w14:textId="77777777" w:rsidR="007A6F5E" w:rsidRDefault="007A6F5E" w:rsidP="007A6F5E">
      <w:pPr>
        <w:pStyle w:val="vinetas"/>
        <w:spacing w:line="240" w:lineRule="auto"/>
      </w:pPr>
      <w:r w:rsidRPr="003A3493">
        <w:t>Alimentación no estipulada en los itinerarios.</w:t>
      </w:r>
    </w:p>
    <w:p w14:paraId="6B279512" w14:textId="77777777" w:rsidR="007A6F5E" w:rsidRDefault="007A6F5E" w:rsidP="007A6F5E">
      <w:pPr>
        <w:pStyle w:val="vinetas"/>
        <w:jc w:val="both"/>
      </w:pPr>
      <w:r>
        <w:t>Guías dentro de los parques o de los outlets.</w:t>
      </w:r>
    </w:p>
    <w:p w14:paraId="688EB146" w14:textId="77777777" w:rsidR="007A6F5E" w:rsidRPr="003A3493" w:rsidRDefault="007A6F5E" w:rsidP="007A6F5E">
      <w:pPr>
        <w:pStyle w:val="vinetas"/>
        <w:spacing w:line="240" w:lineRule="auto"/>
      </w:pPr>
      <w:r w:rsidRPr="003A3493">
        <w:t>Propinas.</w:t>
      </w:r>
    </w:p>
    <w:p w14:paraId="4533AD43" w14:textId="77777777" w:rsidR="007A6F5E" w:rsidRDefault="007A6F5E" w:rsidP="007A6F5E">
      <w:pPr>
        <w:pStyle w:val="vinetas"/>
        <w:spacing w:line="240" w:lineRule="auto"/>
      </w:pPr>
      <w:r w:rsidRPr="003A3493">
        <w:t>Traslados donde no este contemplado.</w:t>
      </w:r>
    </w:p>
    <w:p w14:paraId="6A8AAD38" w14:textId="77777777" w:rsidR="007A6F5E" w:rsidRDefault="007A6F5E" w:rsidP="007A6F5E">
      <w:pPr>
        <w:pStyle w:val="vinetas"/>
        <w:jc w:val="both"/>
      </w:pPr>
      <w:r>
        <w:t>Resorts fee en los hoteles previstos en el paquete turístico.</w:t>
      </w:r>
    </w:p>
    <w:p w14:paraId="65241AED" w14:textId="77777777" w:rsidR="007A6F5E" w:rsidRPr="003A3493" w:rsidRDefault="007A6F5E" w:rsidP="007A6F5E">
      <w:pPr>
        <w:pStyle w:val="vinetas"/>
        <w:spacing w:line="240" w:lineRule="auto"/>
      </w:pPr>
      <w:r w:rsidRPr="003A3493">
        <w:t>Extras de ningún tipo en los hoteles.</w:t>
      </w:r>
    </w:p>
    <w:p w14:paraId="3529F148" w14:textId="77777777" w:rsidR="007A6F5E" w:rsidRPr="003A3493" w:rsidRDefault="007A6F5E" w:rsidP="007A6F5E">
      <w:pPr>
        <w:pStyle w:val="vinetas"/>
        <w:spacing w:line="240" w:lineRule="auto"/>
      </w:pPr>
      <w:r w:rsidRPr="003A3493">
        <w:t>Excesos de equipaje.</w:t>
      </w:r>
    </w:p>
    <w:p w14:paraId="251A2250" w14:textId="77777777" w:rsidR="007A6F5E" w:rsidRPr="003A3493" w:rsidRDefault="007A6F5E" w:rsidP="007A6F5E">
      <w:pPr>
        <w:pStyle w:val="vinetas"/>
        <w:spacing w:line="240" w:lineRule="auto"/>
      </w:pPr>
      <w:r w:rsidRPr="003A3493">
        <w:t>Gastos de índole personal.</w:t>
      </w:r>
    </w:p>
    <w:p w14:paraId="76A311A7" w14:textId="77777777" w:rsidR="007A6F5E" w:rsidRPr="003A3493" w:rsidRDefault="007A6F5E" w:rsidP="007A6F5E">
      <w:pPr>
        <w:pStyle w:val="vinetas"/>
        <w:spacing w:line="240" w:lineRule="auto"/>
      </w:pPr>
      <w:r w:rsidRPr="003A3493">
        <w:t>Gastos médicos.</w:t>
      </w:r>
    </w:p>
    <w:p w14:paraId="68E93584" w14:textId="77777777" w:rsidR="007A6F5E" w:rsidRPr="00A25623" w:rsidRDefault="007A6F5E" w:rsidP="007A6F5E">
      <w:pPr>
        <w:pStyle w:val="vinetas"/>
        <w:spacing w:line="240" w:lineRule="auto"/>
      </w:pPr>
      <w:r w:rsidRPr="00A25623">
        <w:t>Tarjeta de asistencia médica.</w:t>
      </w:r>
    </w:p>
    <w:p w14:paraId="636F6D5A" w14:textId="11664A2C"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038F896" w:rsidR="00056DD9" w:rsidRPr="00D418C9" w:rsidRDefault="00056DD9" w:rsidP="00056DD9">
      <w:pPr>
        <w:pStyle w:val="itinerario"/>
        <w:rPr>
          <w:bCs/>
        </w:rPr>
      </w:pPr>
      <w:r w:rsidRPr="00056DD9">
        <w:rPr>
          <w:b/>
          <w:color w:val="002060"/>
        </w:rPr>
        <w:t>Vigencia:</w:t>
      </w:r>
      <w:r w:rsidRPr="00056DD9">
        <w:rPr>
          <w:bCs/>
          <w:color w:val="002060"/>
        </w:rPr>
        <w:t xml:space="preserve"> </w:t>
      </w:r>
      <w:r w:rsidR="00AD2B30">
        <w:rPr>
          <w:bCs/>
          <w:color w:val="auto"/>
        </w:rPr>
        <w:t xml:space="preserve">diciembre 15 </w:t>
      </w:r>
      <w:r w:rsidRPr="00FD061A">
        <w:rPr>
          <w:bCs/>
          <w:color w:val="auto"/>
        </w:rPr>
        <w:t xml:space="preserve">2025. </w:t>
      </w:r>
      <w:r w:rsidR="002B191E">
        <w:rPr>
          <w:bCs/>
          <w:color w:val="auto"/>
        </w:rPr>
        <w:t>(Tarifas no válidas para fechas Black Out)</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03" w:type="dxa"/>
        <w:tblLook w:val="04A0" w:firstRow="1" w:lastRow="0" w:firstColumn="1" w:lastColumn="0" w:noHBand="0" w:noVBand="1"/>
      </w:tblPr>
      <w:tblGrid>
        <w:gridCol w:w="1294"/>
        <w:gridCol w:w="1258"/>
        <w:gridCol w:w="1276"/>
        <w:gridCol w:w="1417"/>
        <w:gridCol w:w="1322"/>
        <w:gridCol w:w="1405"/>
        <w:gridCol w:w="1231"/>
      </w:tblGrid>
      <w:tr w:rsidR="009E5A15" w:rsidRPr="00385B33" w14:paraId="29420E7B" w14:textId="34DD5EDC" w:rsidTr="009E5A15">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94"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258"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276"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417"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322"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405"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31"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B77835">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32E8A8CE" w14:textId="3E2476E5" w:rsidR="00A54A28" w:rsidRPr="00395C83" w:rsidRDefault="00A54A28" w:rsidP="00987261">
            <w:pPr>
              <w:pStyle w:val="dias"/>
              <w:spacing w:before="0"/>
              <w:jc w:val="center"/>
              <w:rPr>
                <w:b/>
                <w:bCs/>
                <w:caps w:val="0"/>
                <w:color w:val="2F5496" w:themeColor="accent5" w:themeShade="BF"/>
                <w:sz w:val="22"/>
                <w:szCs w:val="22"/>
              </w:rPr>
            </w:pPr>
            <w:r>
              <w:rPr>
                <w:b/>
                <w:bCs/>
                <w:caps w:val="0"/>
                <w:color w:val="2F5496" w:themeColor="accent5" w:themeShade="BF"/>
                <w:sz w:val="22"/>
                <w:szCs w:val="22"/>
              </w:rPr>
              <w:t>Económica</w:t>
            </w:r>
          </w:p>
        </w:tc>
        <w:tc>
          <w:tcPr>
            <w:tcW w:w="1258" w:type="dxa"/>
            <w:tcBorders>
              <w:left w:val="single" w:sz="2" w:space="0" w:color="E7E6E6" w:themeColor="background2"/>
              <w:right w:val="single" w:sz="2" w:space="0" w:color="E7E6E6" w:themeColor="background2"/>
            </w:tcBorders>
            <w:vAlign w:val="center"/>
          </w:tcPr>
          <w:p w14:paraId="22A0B224" w14:textId="0B1FA4C8" w:rsidR="00A54A28" w:rsidRPr="00395C83" w:rsidRDefault="0064777D"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406</w:t>
            </w:r>
          </w:p>
        </w:tc>
        <w:tc>
          <w:tcPr>
            <w:tcW w:w="1276" w:type="dxa"/>
            <w:tcBorders>
              <w:left w:val="single" w:sz="2" w:space="0" w:color="E7E6E6" w:themeColor="background2"/>
            </w:tcBorders>
            <w:vAlign w:val="center"/>
          </w:tcPr>
          <w:p w14:paraId="09DED79D" w14:textId="58014740" w:rsidR="00A54A28" w:rsidRPr="00395C83" w:rsidRDefault="0064777D"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185</w:t>
            </w:r>
          </w:p>
        </w:tc>
        <w:tc>
          <w:tcPr>
            <w:tcW w:w="1417" w:type="dxa"/>
            <w:tcBorders>
              <w:left w:val="single" w:sz="2" w:space="0" w:color="E7E6E6" w:themeColor="background2"/>
              <w:right w:val="single" w:sz="2" w:space="0" w:color="E7E6E6" w:themeColor="background2"/>
            </w:tcBorders>
            <w:vAlign w:val="center"/>
          </w:tcPr>
          <w:p w14:paraId="1B0BCA93" w14:textId="44173DBD" w:rsidR="00A54A28" w:rsidRPr="00395C83" w:rsidRDefault="0064777D"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063</w:t>
            </w:r>
          </w:p>
        </w:tc>
        <w:tc>
          <w:tcPr>
            <w:tcW w:w="1322" w:type="dxa"/>
            <w:tcBorders>
              <w:left w:val="single" w:sz="2" w:space="0" w:color="E7E6E6" w:themeColor="background2"/>
            </w:tcBorders>
            <w:vAlign w:val="center"/>
          </w:tcPr>
          <w:p w14:paraId="45024EEB" w14:textId="4AA84D2F" w:rsidR="00A54A28" w:rsidRPr="00395C83" w:rsidRDefault="0064777D"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2</w:t>
            </w:r>
            <w:r>
              <w:rPr>
                <w:rFonts w:ascii="Calibri" w:hAnsi="Calibri" w:cs="Calibri"/>
                <w:lang w:bidi="hi-IN"/>
              </w:rPr>
              <w:t>.</w:t>
            </w:r>
            <w:r w:rsidRPr="0064777D">
              <w:rPr>
                <w:rFonts w:ascii="Calibri" w:hAnsi="Calibri" w:cs="Calibri"/>
                <w:lang w:bidi="hi-IN"/>
              </w:rPr>
              <w:t>069</w:t>
            </w:r>
          </w:p>
        </w:tc>
        <w:tc>
          <w:tcPr>
            <w:tcW w:w="1405" w:type="dxa"/>
            <w:tcBorders>
              <w:left w:val="single" w:sz="2" w:space="0" w:color="E7E6E6" w:themeColor="background2"/>
            </w:tcBorders>
            <w:vAlign w:val="center"/>
          </w:tcPr>
          <w:p w14:paraId="07182970" w14:textId="4512AB14" w:rsidR="00A54A28" w:rsidRPr="00395C83" w:rsidRDefault="0064777D"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763</w:t>
            </w:r>
          </w:p>
        </w:tc>
        <w:tc>
          <w:tcPr>
            <w:tcW w:w="1231" w:type="dxa"/>
            <w:tcBorders>
              <w:left w:val="single" w:sz="2" w:space="0" w:color="E7E6E6" w:themeColor="background2"/>
            </w:tcBorders>
            <w:vAlign w:val="center"/>
          </w:tcPr>
          <w:p w14:paraId="349CBFE0" w14:textId="08C6848B" w:rsidR="00A54A28" w:rsidRPr="00395C83" w:rsidRDefault="0064777D"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738</w:t>
            </w:r>
          </w:p>
        </w:tc>
      </w:tr>
      <w:tr w:rsidR="00002A57" w:rsidRPr="001A5442" w14:paraId="18E796F6" w14:textId="10AEB1B5" w:rsidTr="00B77835">
        <w:trPr>
          <w:trHeight w:val="713"/>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7EC4AD50" w14:textId="20B10DBF" w:rsidR="00002A57" w:rsidRPr="00395C83" w:rsidRDefault="00002A57" w:rsidP="00002A57">
            <w:pPr>
              <w:pStyle w:val="dias"/>
              <w:spacing w:before="0"/>
              <w:jc w:val="center"/>
              <w:rPr>
                <w:b/>
                <w:bCs/>
                <w:caps w:val="0"/>
                <w:color w:val="2F5496" w:themeColor="accent5" w:themeShade="BF"/>
                <w:sz w:val="22"/>
                <w:szCs w:val="22"/>
                <w:lang w:val="pt-BR"/>
              </w:rPr>
            </w:pPr>
            <w:r>
              <w:rPr>
                <w:b/>
                <w:bCs/>
                <w:caps w:val="0"/>
                <w:color w:val="2F5496" w:themeColor="accent5" w:themeShade="BF"/>
                <w:sz w:val="22"/>
                <w:szCs w:val="22"/>
                <w:lang w:val="pt-BR"/>
              </w:rPr>
              <w:t>Turista</w:t>
            </w:r>
          </w:p>
        </w:tc>
        <w:tc>
          <w:tcPr>
            <w:tcW w:w="1258" w:type="dxa"/>
            <w:tcBorders>
              <w:left w:val="single" w:sz="2" w:space="0" w:color="E7E6E6" w:themeColor="background2"/>
              <w:right w:val="single" w:sz="2" w:space="0" w:color="E7E6E6" w:themeColor="background2"/>
            </w:tcBorders>
            <w:vAlign w:val="center"/>
          </w:tcPr>
          <w:p w14:paraId="5A39CB2D" w14:textId="068F8828" w:rsidR="00002A57" w:rsidRPr="00395C83" w:rsidRDefault="0064777D" w:rsidP="00002A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4777D">
              <w:rPr>
                <w:rFonts w:ascii="Calibri" w:hAnsi="Calibri" w:cs="Calibri"/>
                <w:lang w:val="pt-BR" w:bidi="hi-IN"/>
              </w:rPr>
              <w:t>1</w:t>
            </w:r>
            <w:r>
              <w:rPr>
                <w:rFonts w:ascii="Calibri" w:hAnsi="Calibri" w:cs="Calibri"/>
                <w:lang w:val="pt-BR" w:bidi="hi-IN"/>
              </w:rPr>
              <w:t>.</w:t>
            </w:r>
            <w:r w:rsidRPr="0064777D">
              <w:rPr>
                <w:rFonts w:ascii="Calibri" w:hAnsi="Calibri" w:cs="Calibri"/>
                <w:lang w:val="pt-BR" w:bidi="hi-IN"/>
              </w:rPr>
              <w:t>481</w:t>
            </w:r>
          </w:p>
        </w:tc>
        <w:tc>
          <w:tcPr>
            <w:tcW w:w="1276" w:type="dxa"/>
            <w:tcBorders>
              <w:left w:val="single" w:sz="2" w:space="0" w:color="E7E6E6" w:themeColor="background2"/>
            </w:tcBorders>
            <w:vAlign w:val="center"/>
          </w:tcPr>
          <w:p w14:paraId="76345396" w14:textId="4B671609" w:rsidR="00002A57" w:rsidRPr="00395C83" w:rsidRDefault="0064777D" w:rsidP="00002A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4777D">
              <w:rPr>
                <w:rFonts w:ascii="Calibri" w:hAnsi="Calibri" w:cs="Calibri"/>
                <w:lang w:val="pt-BR" w:bidi="hi-IN"/>
              </w:rPr>
              <w:t>1</w:t>
            </w:r>
            <w:r>
              <w:rPr>
                <w:rFonts w:ascii="Calibri" w:hAnsi="Calibri" w:cs="Calibri"/>
                <w:lang w:val="pt-BR" w:bidi="hi-IN"/>
              </w:rPr>
              <w:t>.</w:t>
            </w:r>
            <w:r w:rsidRPr="0064777D">
              <w:rPr>
                <w:rFonts w:ascii="Calibri" w:hAnsi="Calibri" w:cs="Calibri"/>
                <w:lang w:val="pt-BR" w:bidi="hi-IN"/>
              </w:rPr>
              <w:t>235</w:t>
            </w:r>
          </w:p>
        </w:tc>
        <w:tc>
          <w:tcPr>
            <w:tcW w:w="1417" w:type="dxa"/>
            <w:tcBorders>
              <w:left w:val="single" w:sz="2" w:space="0" w:color="E7E6E6" w:themeColor="background2"/>
              <w:right w:val="single" w:sz="2" w:space="0" w:color="E7E6E6" w:themeColor="background2"/>
            </w:tcBorders>
            <w:vAlign w:val="center"/>
          </w:tcPr>
          <w:p w14:paraId="3CF35417" w14:textId="7A9FA3C8" w:rsidR="00002A57" w:rsidRPr="00395C83" w:rsidRDefault="0064777D" w:rsidP="00002A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4777D">
              <w:rPr>
                <w:rFonts w:ascii="Calibri" w:hAnsi="Calibri" w:cs="Calibri"/>
                <w:lang w:val="pt-BR" w:bidi="hi-IN"/>
              </w:rPr>
              <w:t>1</w:t>
            </w:r>
            <w:r>
              <w:rPr>
                <w:rFonts w:ascii="Calibri" w:hAnsi="Calibri" w:cs="Calibri"/>
                <w:lang w:val="pt-BR" w:bidi="hi-IN"/>
              </w:rPr>
              <w:t>.</w:t>
            </w:r>
            <w:r w:rsidRPr="0064777D">
              <w:rPr>
                <w:rFonts w:ascii="Calibri" w:hAnsi="Calibri" w:cs="Calibri"/>
                <w:lang w:val="pt-BR" w:bidi="hi-IN"/>
              </w:rPr>
              <w:t>100</w:t>
            </w:r>
          </w:p>
        </w:tc>
        <w:tc>
          <w:tcPr>
            <w:tcW w:w="1322" w:type="dxa"/>
            <w:tcBorders>
              <w:left w:val="single" w:sz="2" w:space="0" w:color="E7E6E6" w:themeColor="background2"/>
            </w:tcBorders>
            <w:vAlign w:val="center"/>
          </w:tcPr>
          <w:p w14:paraId="5077A451" w14:textId="1BA30CE7" w:rsidR="00002A57" w:rsidRPr="00395C83" w:rsidRDefault="0064777D" w:rsidP="00002A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4777D">
              <w:rPr>
                <w:rFonts w:ascii="Calibri" w:hAnsi="Calibri" w:cs="Calibri"/>
                <w:lang w:val="pt-BR" w:bidi="hi-IN"/>
              </w:rPr>
              <w:t>2</w:t>
            </w:r>
            <w:r>
              <w:rPr>
                <w:rFonts w:ascii="Calibri" w:hAnsi="Calibri" w:cs="Calibri"/>
                <w:lang w:val="pt-BR" w:bidi="hi-IN"/>
              </w:rPr>
              <w:t>.</w:t>
            </w:r>
            <w:r w:rsidRPr="0064777D">
              <w:rPr>
                <w:rFonts w:ascii="Calibri" w:hAnsi="Calibri" w:cs="Calibri"/>
                <w:lang w:val="pt-BR" w:bidi="hi-IN"/>
              </w:rPr>
              <w:t>219</w:t>
            </w:r>
          </w:p>
        </w:tc>
        <w:tc>
          <w:tcPr>
            <w:tcW w:w="1405" w:type="dxa"/>
            <w:tcBorders>
              <w:left w:val="single" w:sz="2" w:space="0" w:color="E7E6E6" w:themeColor="background2"/>
            </w:tcBorders>
            <w:vAlign w:val="center"/>
          </w:tcPr>
          <w:p w14:paraId="1B0334B9" w14:textId="4B8169F4" w:rsidR="00002A57" w:rsidRPr="00395C83" w:rsidRDefault="0064777D" w:rsidP="00002A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4777D">
              <w:rPr>
                <w:rFonts w:ascii="Calibri" w:hAnsi="Calibri" w:cs="Calibri"/>
                <w:lang w:val="pt-BR" w:bidi="hi-IN"/>
              </w:rPr>
              <w:t>763</w:t>
            </w:r>
          </w:p>
        </w:tc>
        <w:tc>
          <w:tcPr>
            <w:tcW w:w="1231" w:type="dxa"/>
            <w:tcBorders>
              <w:left w:val="single" w:sz="2" w:space="0" w:color="E7E6E6" w:themeColor="background2"/>
            </w:tcBorders>
            <w:vAlign w:val="center"/>
          </w:tcPr>
          <w:p w14:paraId="18E4258D" w14:textId="04E481EA" w:rsidR="00002A57" w:rsidRPr="00395C83" w:rsidRDefault="0064777D" w:rsidP="00002A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738</w:t>
            </w:r>
          </w:p>
        </w:tc>
      </w:tr>
      <w:tr w:rsidR="0064777D" w:rsidRPr="00385B33" w14:paraId="72F4839F" w14:textId="4A9B3326" w:rsidTr="00B77835">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4C883EF4" w14:textId="2AF22CCC" w:rsidR="0064777D" w:rsidRPr="00395C83" w:rsidRDefault="0064777D" w:rsidP="0064777D">
            <w:pPr>
              <w:pStyle w:val="dias"/>
              <w:spacing w:before="0"/>
              <w:jc w:val="center"/>
              <w:rPr>
                <w:b/>
                <w:bCs/>
                <w:caps w:val="0"/>
                <w:color w:val="2F5496" w:themeColor="accent5" w:themeShade="BF"/>
                <w:sz w:val="22"/>
                <w:szCs w:val="22"/>
              </w:rPr>
            </w:pPr>
            <w:r>
              <w:rPr>
                <w:b/>
                <w:bCs/>
                <w:caps w:val="0"/>
                <w:color w:val="2F5496" w:themeColor="accent5" w:themeShade="BF"/>
                <w:sz w:val="22"/>
                <w:szCs w:val="22"/>
              </w:rPr>
              <w:t>Turista Superior</w:t>
            </w:r>
          </w:p>
        </w:tc>
        <w:tc>
          <w:tcPr>
            <w:tcW w:w="1258" w:type="dxa"/>
            <w:tcBorders>
              <w:left w:val="single" w:sz="2" w:space="0" w:color="E7E6E6" w:themeColor="background2"/>
              <w:right w:val="single" w:sz="2" w:space="0" w:color="E7E6E6" w:themeColor="background2"/>
            </w:tcBorders>
            <w:vAlign w:val="center"/>
          </w:tcPr>
          <w:p w14:paraId="21E40157" w14:textId="13F4FEC6" w:rsidR="0064777D" w:rsidRPr="00395C83" w:rsidRDefault="0064777D" w:rsidP="006477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613</w:t>
            </w:r>
          </w:p>
        </w:tc>
        <w:tc>
          <w:tcPr>
            <w:tcW w:w="1276" w:type="dxa"/>
            <w:tcBorders>
              <w:left w:val="single" w:sz="2" w:space="0" w:color="E7E6E6" w:themeColor="background2"/>
            </w:tcBorders>
            <w:vAlign w:val="center"/>
          </w:tcPr>
          <w:p w14:paraId="43143342" w14:textId="3A4A3693" w:rsidR="0064777D" w:rsidRPr="00395C83" w:rsidRDefault="0064777D" w:rsidP="006477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323</w:t>
            </w:r>
          </w:p>
        </w:tc>
        <w:tc>
          <w:tcPr>
            <w:tcW w:w="1417" w:type="dxa"/>
            <w:tcBorders>
              <w:left w:val="single" w:sz="2" w:space="0" w:color="E7E6E6" w:themeColor="background2"/>
              <w:right w:val="single" w:sz="2" w:space="0" w:color="E7E6E6" w:themeColor="background2"/>
            </w:tcBorders>
            <w:vAlign w:val="center"/>
          </w:tcPr>
          <w:p w14:paraId="484B1BB1" w14:textId="7C9D708D" w:rsidR="0064777D" w:rsidRPr="00395C83" w:rsidRDefault="0064777D" w:rsidP="006477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166</w:t>
            </w:r>
          </w:p>
        </w:tc>
        <w:tc>
          <w:tcPr>
            <w:tcW w:w="1322" w:type="dxa"/>
            <w:tcBorders>
              <w:left w:val="single" w:sz="2" w:space="0" w:color="E7E6E6" w:themeColor="background2"/>
            </w:tcBorders>
            <w:vAlign w:val="center"/>
          </w:tcPr>
          <w:p w14:paraId="78FF3DD8" w14:textId="5563C834" w:rsidR="0064777D" w:rsidRPr="00395C83" w:rsidRDefault="0064777D" w:rsidP="006477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bidi="hi-IN"/>
              </w:rPr>
              <w:t>2</w:t>
            </w:r>
            <w:r>
              <w:rPr>
                <w:rFonts w:ascii="Calibri" w:hAnsi="Calibri" w:cs="Calibri"/>
                <w:lang w:bidi="hi-IN"/>
              </w:rPr>
              <w:t>.</w:t>
            </w:r>
            <w:r w:rsidRPr="0064777D">
              <w:rPr>
                <w:rFonts w:ascii="Calibri" w:hAnsi="Calibri" w:cs="Calibri"/>
                <w:lang w:bidi="hi-IN"/>
              </w:rPr>
              <w:t>481</w:t>
            </w:r>
          </w:p>
        </w:tc>
        <w:tc>
          <w:tcPr>
            <w:tcW w:w="1405" w:type="dxa"/>
            <w:tcBorders>
              <w:left w:val="single" w:sz="2" w:space="0" w:color="E7E6E6" w:themeColor="background2"/>
            </w:tcBorders>
            <w:vAlign w:val="center"/>
          </w:tcPr>
          <w:p w14:paraId="43F40165" w14:textId="3AACDE87" w:rsidR="0064777D" w:rsidRPr="00395C83" w:rsidRDefault="0064777D" w:rsidP="006477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4777D">
              <w:rPr>
                <w:rFonts w:ascii="Calibri" w:hAnsi="Calibri" w:cs="Calibri"/>
                <w:lang w:val="pt-BR" w:bidi="hi-IN"/>
              </w:rPr>
              <w:t>763</w:t>
            </w:r>
          </w:p>
        </w:tc>
        <w:tc>
          <w:tcPr>
            <w:tcW w:w="1231" w:type="dxa"/>
            <w:tcBorders>
              <w:left w:val="single" w:sz="2" w:space="0" w:color="E7E6E6" w:themeColor="background2"/>
            </w:tcBorders>
            <w:vAlign w:val="center"/>
          </w:tcPr>
          <w:p w14:paraId="3F061711" w14:textId="14E1B843" w:rsidR="0064777D" w:rsidRPr="00395C83" w:rsidRDefault="0064777D" w:rsidP="006477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val="pt-BR" w:bidi="hi-IN"/>
              </w:rPr>
              <w:t>738</w:t>
            </w:r>
          </w:p>
        </w:tc>
      </w:tr>
      <w:tr w:rsidR="0064777D" w:rsidRPr="00385B33" w14:paraId="78F299F9" w14:textId="2C71FCCA" w:rsidTr="00B77835">
        <w:trPr>
          <w:trHeight w:val="835"/>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64777D" w:rsidRPr="00395C83" w:rsidRDefault="0064777D" w:rsidP="0064777D">
            <w:pPr>
              <w:pStyle w:val="dias"/>
              <w:spacing w:before="0"/>
              <w:jc w:val="center"/>
              <w:rPr>
                <w:b/>
                <w:bCs/>
                <w:caps w:val="0"/>
                <w:color w:val="2F5496" w:themeColor="accent5" w:themeShade="BF"/>
                <w:sz w:val="22"/>
                <w:szCs w:val="22"/>
              </w:rPr>
            </w:pPr>
            <w:r>
              <w:rPr>
                <w:b/>
                <w:bCs/>
                <w:caps w:val="0"/>
                <w:color w:val="2F5496" w:themeColor="accent5" w:themeShade="BF"/>
                <w:sz w:val="22"/>
                <w:szCs w:val="22"/>
              </w:rPr>
              <w:t>Primera</w:t>
            </w:r>
          </w:p>
        </w:tc>
        <w:tc>
          <w:tcPr>
            <w:tcW w:w="1258"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6ABD6F4E" w:rsidR="0064777D" w:rsidRPr="00395C83" w:rsidRDefault="0064777D" w:rsidP="006477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694</w:t>
            </w:r>
          </w:p>
        </w:tc>
        <w:tc>
          <w:tcPr>
            <w:tcW w:w="1276" w:type="dxa"/>
            <w:tcBorders>
              <w:left w:val="single" w:sz="2" w:space="0" w:color="E7E6E6" w:themeColor="background2"/>
              <w:bottom w:val="single" w:sz="4" w:space="0" w:color="A5A5A5" w:themeColor="accent3"/>
            </w:tcBorders>
            <w:vAlign w:val="center"/>
          </w:tcPr>
          <w:p w14:paraId="53B29249" w14:textId="1BABD710" w:rsidR="0064777D" w:rsidRPr="00395C83" w:rsidRDefault="0064777D" w:rsidP="006477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377</w:t>
            </w:r>
          </w:p>
        </w:tc>
        <w:tc>
          <w:tcPr>
            <w:tcW w:w="1417"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17C9011C" w:rsidR="0064777D" w:rsidRPr="00395C83" w:rsidRDefault="0064777D" w:rsidP="006477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4777D">
              <w:rPr>
                <w:rFonts w:ascii="Calibri" w:hAnsi="Calibri" w:cs="Calibri"/>
                <w:lang w:bidi="hi-IN"/>
              </w:rPr>
              <w:t>1</w:t>
            </w:r>
            <w:r>
              <w:rPr>
                <w:rFonts w:ascii="Calibri" w:hAnsi="Calibri" w:cs="Calibri"/>
                <w:lang w:bidi="hi-IN"/>
              </w:rPr>
              <w:t>.</w:t>
            </w:r>
            <w:r w:rsidRPr="0064777D">
              <w:rPr>
                <w:rFonts w:ascii="Calibri" w:hAnsi="Calibri" w:cs="Calibri"/>
                <w:lang w:bidi="hi-IN"/>
              </w:rPr>
              <w:t>206</w:t>
            </w:r>
          </w:p>
        </w:tc>
        <w:tc>
          <w:tcPr>
            <w:tcW w:w="1322" w:type="dxa"/>
            <w:tcBorders>
              <w:left w:val="single" w:sz="2" w:space="0" w:color="E7E6E6" w:themeColor="background2"/>
              <w:bottom w:val="single" w:sz="4" w:space="0" w:color="A5A5A5" w:themeColor="accent3"/>
            </w:tcBorders>
            <w:vAlign w:val="center"/>
          </w:tcPr>
          <w:p w14:paraId="04A2E9DE" w14:textId="2B2EEDE5" w:rsidR="0064777D" w:rsidRPr="00395C83" w:rsidRDefault="0064777D" w:rsidP="006477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4777D">
              <w:rPr>
                <w:rFonts w:ascii="Calibri" w:hAnsi="Calibri" w:cs="Calibri"/>
                <w:lang w:bidi="hi-IN"/>
              </w:rPr>
              <w:t>2</w:t>
            </w:r>
            <w:r>
              <w:rPr>
                <w:rFonts w:ascii="Calibri" w:hAnsi="Calibri" w:cs="Calibri"/>
                <w:lang w:bidi="hi-IN"/>
              </w:rPr>
              <w:t>.</w:t>
            </w:r>
            <w:r w:rsidRPr="0064777D">
              <w:rPr>
                <w:rFonts w:ascii="Calibri" w:hAnsi="Calibri" w:cs="Calibri"/>
                <w:lang w:bidi="hi-IN"/>
              </w:rPr>
              <w:t>644</w:t>
            </w:r>
          </w:p>
        </w:tc>
        <w:tc>
          <w:tcPr>
            <w:tcW w:w="1405" w:type="dxa"/>
            <w:tcBorders>
              <w:left w:val="single" w:sz="2" w:space="0" w:color="E7E6E6" w:themeColor="background2"/>
              <w:bottom w:val="single" w:sz="4" w:space="0" w:color="A5A5A5" w:themeColor="accent3"/>
            </w:tcBorders>
            <w:vAlign w:val="center"/>
          </w:tcPr>
          <w:p w14:paraId="7C4760E4" w14:textId="43598BF7" w:rsidR="0064777D" w:rsidRPr="00395C83" w:rsidRDefault="0064777D" w:rsidP="006477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4777D">
              <w:rPr>
                <w:rFonts w:ascii="Calibri" w:hAnsi="Calibri" w:cs="Calibri"/>
                <w:lang w:val="pt-BR" w:bidi="hi-IN"/>
              </w:rPr>
              <w:t>763</w:t>
            </w:r>
          </w:p>
        </w:tc>
        <w:tc>
          <w:tcPr>
            <w:tcW w:w="1231" w:type="dxa"/>
            <w:tcBorders>
              <w:left w:val="single" w:sz="2" w:space="0" w:color="E7E6E6" w:themeColor="background2"/>
              <w:bottom w:val="single" w:sz="4" w:space="0" w:color="A5A5A5" w:themeColor="accent3"/>
            </w:tcBorders>
            <w:vAlign w:val="center"/>
          </w:tcPr>
          <w:p w14:paraId="2BFB8D2D" w14:textId="5D5B4989" w:rsidR="0064777D" w:rsidRPr="00395C83" w:rsidRDefault="0064777D" w:rsidP="006477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val="pt-BR" w:bidi="hi-IN"/>
              </w:rPr>
              <w:t>738</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77777777" w:rsidR="00DD2299" w:rsidRDefault="00DD2299" w:rsidP="00DD2299">
      <w:pPr>
        <w:pStyle w:val="vinetas"/>
        <w:jc w:val="both"/>
      </w:pPr>
      <w:r>
        <w:t>No se incluye guía dentro de los parques.</w:t>
      </w:r>
    </w:p>
    <w:p w14:paraId="249F21C3" w14:textId="77777777" w:rsidR="00066B0A" w:rsidRDefault="00066B0A" w:rsidP="00066B0A">
      <w:pPr>
        <w:pStyle w:val="vinetas"/>
        <w:ind w:left="714" w:hanging="357"/>
        <w:jc w:val="both"/>
      </w:pPr>
      <w:r>
        <w:t>No se incluye guía dentro de los outlets ni servicio para guardar las compras.</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t>Durante las fechas de BLACK OUT las tarifas y disponibilidad de hoteles están sujetas a cambios.</w:t>
      </w:r>
    </w:p>
    <w:p w14:paraId="5C39183E" w14:textId="77777777" w:rsidR="000D1AF0" w:rsidRDefault="000D1AF0" w:rsidP="000D1AF0">
      <w:pPr>
        <w:pStyle w:val="vinetas"/>
        <w:numPr>
          <w:ilvl w:val="0"/>
          <w:numId w:val="0"/>
        </w:numPr>
        <w:ind w:left="720" w:hanging="360"/>
        <w:jc w:val="both"/>
      </w:pPr>
    </w:p>
    <w:p w14:paraId="795981D2" w14:textId="77777777" w:rsidR="000D1AF0" w:rsidRPr="00FC31DB" w:rsidRDefault="000D1AF0" w:rsidP="000D1AF0">
      <w:pPr>
        <w:pStyle w:val="dias"/>
        <w:rPr>
          <w:rFonts w:ascii="Century Gothic" w:hAnsi="Century Gothic"/>
          <w:caps w:val="0"/>
          <w:color w:val="1F3864"/>
          <w:sz w:val="22"/>
          <w:szCs w:val="22"/>
        </w:rPr>
      </w:pPr>
      <w:r w:rsidRPr="00FC31DB">
        <w:rPr>
          <w:rFonts w:ascii="Century Gothic" w:hAnsi="Century Gothic"/>
          <w:caps w:val="0"/>
          <w:color w:val="1F3864"/>
          <w:sz w:val="22"/>
          <w:szCs w:val="22"/>
        </w:rPr>
        <w:lastRenderedPageBreak/>
        <w:t>POLÍTICA DE NIÑOS</w:t>
      </w:r>
    </w:p>
    <w:p w14:paraId="79D64C32" w14:textId="77777777" w:rsidR="000D1AF0" w:rsidRPr="00FC31DB" w:rsidRDefault="000D1AF0" w:rsidP="000D1AF0">
      <w:pPr>
        <w:pStyle w:val="vinetas"/>
        <w:jc w:val="both"/>
      </w:pPr>
      <w:r w:rsidRPr="00FC31DB">
        <w:t xml:space="preserve">Niños hasta los 2 años </w:t>
      </w:r>
      <w:r>
        <w:t>debe pagar U</w:t>
      </w:r>
      <w:r w:rsidRPr="00FC31DB">
        <w:t>SD 70</w:t>
      </w:r>
      <w:r>
        <w:t xml:space="preserve"> por el </w:t>
      </w:r>
      <w:r w:rsidRPr="00FC31DB">
        <w:t>traslado</w:t>
      </w:r>
      <w:r>
        <w:t xml:space="preserve"> de </w:t>
      </w:r>
      <w:r w:rsidRPr="00FC31DB">
        <w:t>Miami – Orlando – Miami</w:t>
      </w:r>
      <w:r>
        <w:t>. Co</w:t>
      </w:r>
      <w:r w:rsidRPr="00FC31DB">
        <w:t xml:space="preserve">mparten cama con adultos y no ocupan silla durante todos los traslados. </w:t>
      </w:r>
    </w:p>
    <w:p w14:paraId="2D36248F" w14:textId="77777777" w:rsidR="000D1AF0" w:rsidRPr="00FC31DB" w:rsidRDefault="000D1AF0" w:rsidP="000D1AF0">
      <w:pPr>
        <w:pStyle w:val="vinetas"/>
        <w:jc w:val="both"/>
      </w:pPr>
      <w:r w:rsidRPr="00FC31DB">
        <w:t xml:space="preserve">Tarifas de niños, se considera de 3 a 9 años. </w:t>
      </w:r>
    </w:p>
    <w:p w14:paraId="1125484F" w14:textId="77777777" w:rsidR="000D1AF0" w:rsidRPr="00FC31DB" w:rsidRDefault="000D1AF0" w:rsidP="000D1AF0">
      <w:pPr>
        <w:pStyle w:val="vinetas"/>
        <w:jc w:val="both"/>
      </w:pPr>
      <w:r w:rsidRPr="00FC31DB">
        <w:t xml:space="preserve">Tarifa de </w:t>
      </w:r>
      <w:r>
        <w:t>j</w:t>
      </w:r>
      <w:r w:rsidRPr="00FC31DB">
        <w:t>unior, se considera de 10 a 15 años.</w:t>
      </w:r>
    </w:p>
    <w:p w14:paraId="5E53C7AE" w14:textId="77777777" w:rsidR="000D1AF0" w:rsidRPr="00FC31DB" w:rsidRDefault="000D1AF0" w:rsidP="000D1AF0">
      <w:pPr>
        <w:pStyle w:val="vinetas"/>
        <w:jc w:val="both"/>
      </w:pPr>
      <w:r w:rsidRPr="00FC31DB">
        <w:t xml:space="preserve">Máximo dos niños por habitación, compartiendo cama con dos adultos. Otras acomodaciones deberán ser consultadas. </w:t>
      </w:r>
    </w:p>
    <w:p w14:paraId="4F2034E7" w14:textId="77777777" w:rsidR="000D1AF0" w:rsidRPr="003F0631" w:rsidRDefault="000D1AF0" w:rsidP="000D1AF0">
      <w:pPr>
        <w:pStyle w:val="dias"/>
        <w:rPr>
          <w:rFonts w:ascii="Century Gothic" w:hAnsi="Century Gothic"/>
          <w:caps w:val="0"/>
          <w:color w:val="1F3864"/>
          <w:sz w:val="22"/>
          <w:szCs w:val="22"/>
        </w:rPr>
      </w:pPr>
      <w:r w:rsidRPr="00FC31DB">
        <w:rPr>
          <w:rFonts w:ascii="Century Gothic" w:hAnsi="Century Gothic"/>
          <w:caps w:val="0"/>
          <w:color w:val="1F3864"/>
          <w:sz w:val="22"/>
          <w:szCs w:val="22"/>
        </w:rPr>
        <w:t>TRASLADOS</w:t>
      </w:r>
    </w:p>
    <w:p w14:paraId="219A61D4" w14:textId="77777777" w:rsidR="000D1AF0" w:rsidRPr="003F0631" w:rsidRDefault="000D1AF0" w:rsidP="000D1AF0">
      <w:pPr>
        <w:pStyle w:val="vinetas"/>
        <w:jc w:val="both"/>
      </w:pPr>
      <w:r w:rsidRPr="003F0631">
        <w:t>Traslados de llegada entre las 21:00 horas a las 06:00 horas tendrán un recargo de USD 75</w:t>
      </w:r>
      <w:r>
        <w:t>.</w:t>
      </w:r>
    </w:p>
    <w:p w14:paraId="3AA7C8AC" w14:textId="77777777" w:rsidR="000D1AF0" w:rsidRPr="003F0631" w:rsidRDefault="000D1AF0" w:rsidP="000D1AF0">
      <w:pPr>
        <w:pStyle w:val="vinetas"/>
        <w:jc w:val="both"/>
      </w:pPr>
      <w:r w:rsidRPr="003F0631">
        <w:t>Traslados de salida entre las 2</w:t>
      </w:r>
      <w:r>
        <w:t>4</w:t>
      </w:r>
      <w:r w:rsidRPr="003F0631">
        <w:t>:00 horas a las 09:00hrs tendrán un recargo de USD 75.</w:t>
      </w:r>
    </w:p>
    <w:p w14:paraId="51CA5356" w14:textId="77777777" w:rsidR="000D1AF0" w:rsidRDefault="000D1AF0" w:rsidP="000D1AF0">
      <w:pPr>
        <w:pStyle w:val="vinetas"/>
        <w:jc w:val="both"/>
      </w:pPr>
      <w:r w:rsidRPr="003F0631">
        <w:t>Todo infante debe</w:t>
      </w:r>
      <w:r>
        <w:t xml:space="preserve"> pagar USD 70 por el traslado de Miami – Orlando – Miami.</w:t>
      </w:r>
    </w:p>
    <w:p w14:paraId="59EBF6D0" w14:textId="77777777" w:rsidR="000D1AF0" w:rsidRDefault="000D1AF0" w:rsidP="000D1AF0">
      <w:pPr>
        <w:pStyle w:val="vinetas"/>
        <w:numPr>
          <w:ilvl w:val="0"/>
          <w:numId w:val="0"/>
        </w:numPr>
        <w:ind w:left="714"/>
        <w:jc w:val="both"/>
      </w:pPr>
    </w:p>
    <w:p w14:paraId="4C686AF8" w14:textId="77777777" w:rsidR="000D1AF0" w:rsidRPr="00FA6631" w:rsidRDefault="000D1AF0" w:rsidP="000D1AF0">
      <w:pPr>
        <w:pStyle w:val="vinetas"/>
        <w:numPr>
          <w:ilvl w:val="0"/>
          <w:numId w:val="0"/>
        </w:numPr>
        <w:jc w:val="both"/>
        <w:rPr>
          <w:rFonts w:ascii="Century Gothic" w:hAnsi="Century Gothic"/>
          <w:b/>
          <w:bCs/>
          <w:color w:val="1F3864"/>
        </w:rPr>
      </w:pPr>
      <w:r w:rsidRPr="00FA6631">
        <w:rPr>
          <w:rFonts w:ascii="Century Gothic" w:hAnsi="Century Gothic"/>
          <w:b/>
          <w:bCs/>
          <w:color w:val="1F3864"/>
        </w:rPr>
        <w:t xml:space="preserve">Miami – Orlando </w:t>
      </w:r>
    </w:p>
    <w:p w14:paraId="5CDC8B07" w14:textId="77777777" w:rsidR="000D1AF0" w:rsidRPr="00842E9D" w:rsidRDefault="000D1AF0" w:rsidP="000D1AF0">
      <w:pPr>
        <w:pStyle w:val="vinetas"/>
        <w:jc w:val="both"/>
      </w:pPr>
      <w:r w:rsidRPr="00842E9D">
        <w:t xml:space="preserve">Salida de hoteles de Miami a Orlando: </w:t>
      </w:r>
      <w:bookmarkStart w:id="1" w:name="_Hlk152145423"/>
      <w:r w:rsidRPr="00842E9D">
        <w:t xml:space="preserve">el servicio no es directo, tiene varias paradas en su recorrido. </w:t>
      </w:r>
      <w:bookmarkEnd w:id="1"/>
      <w:r w:rsidRPr="00842E9D">
        <w:t xml:space="preserve">Pasa por algunos hoteles </w:t>
      </w:r>
      <w:r>
        <w:t xml:space="preserve">en </w:t>
      </w:r>
      <w:r w:rsidRPr="00842E9D">
        <w:t xml:space="preserve">áreas como Downtown Miami, Miami Beach y Aeropuerto </w:t>
      </w:r>
      <w:r>
        <w:t xml:space="preserve">de </w:t>
      </w:r>
      <w:r w:rsidRPr="00842E9D">
        <w:t xml:space="preserve">Miami. Comienza en hoteles del área del Aeropuerto </w:t>
      </w:r>
      <w:r>
        <w:t xml:space="preserve">de </w:t>
      </w:r>
      <w:r w:rsidRPr="00842E9D">
        <w:t>Miami, sigue por Downtown Miami y finaliza en South Beach &amp; Miami Beach.</w:t>
      </w:r>
    </w:p>
    <w:p w14:paraId="13CE6AB4" w14:textId="77777777" w:rsidR="000D1AF0" w:rsidRDefault="000D1AF0" w:rsidP="000D1AF0">
      <w:pPr>
        <w:pStyle w:val="vinetas"/>
        <w:jc w:val="both"/>
      </w:pPr>
      <w:r>
        <w:t xml:space="preserve">Salida del aeropuerto de Miami, </w:t>
      </w:r>
      <w:r w:rsidRPr="00115F1C">
        <w:rPr>
          <w:b/>
          <w:bCs/>
          <w:color w:val="1F3864"/>
        </w:rPr>
        <w:t>tiene recargo, favor consultar</w:t>
      </w:r>
      <w:r>
        <w:t xml:space="preserve">: </w:t>
      </w:r>
      <w:r w:rsidRPr="00842E9D">
        <w:t>el servicio no es directo, tiene varias paradas en su recorrido.</w:t>
      </w:r>
      <w:r>
        <w:t xml:space="preserve"> Para garantizar la ruta saliendo del Aeropuerto de Miami, los pasajeros deben reservar vuelo que llegue mínimo 4 horas antes del horario de salida del bus (17:15 pm). </w:t>
      </w:r>
    </w:p>
    <w:p w14:paraId="70E04917" w14:textId="77777777" w:rsidR="000D1AF0" w:rsidRDefault="000D1AF0" w:rsidP="000D1AF0">
      <w:pPr>
        <w:pStyle w:val="vinetas"/>
        <w:jc w:val="both"/>
      </w:pPr>
      <w:r>
        <w:t>Llegada a Orlando:  traslado desde la terminal de Orlando hasta los hoteles del área de Lake Buena vista o International Drive.</w:t>
      </w:r>
    </w:p>
    <w:p w14:paraId="6760DF0E" w14:textId="77777777" w:rsidR="000D1AF0" w:rsidRDefault="000D1AF0" w:rsidP="000D1AF0">
      <w:pPr>
        <w:pStyle w:val="vinetas"/>
        <w:jc w:val="both"/>
      </w:pPr>
      <w:r>
        <w:t>Se solicita estar por lo menos 15 minutos antes de la hora indicada para evitar perder el servicio entre Miami a Orlando. Los conductores del autobús no pueden abandonar el vehículo para buscar pasajeros dentro del lobby del hotel por regulaciones del departamento de transportación del Estado de la Florida. Es responsabilidad de los pasajeros estar listos antes de la hora de recogida establecida.</w:t>
      </w:r>
    </w:p>
    <w:p w14:paraId="0A5A04EA" w14:textId="77777777" w:rsidR="000D1AF0" w:rsidRDefault="000D1AF0" w:rsidP="000D1AF0">
      <w:pPr>
        <w:pStyle w:val="vinetas"/>
        <w:numPr>
          <w:ilvl w:val="0"/>
          <w:numId w:val="0"/>
        </w:numPr>
        <w:ind w:left="714"/>
        <w:jc w:val="both"/>
      </w:pPr>
    </w:p>
    <w:p w14:paraId="3A7B3CE8" w14:textId="77777777" w:rsidR="000D1AF0" w:rsidRPr="00FA6631" w:rsidRDefault="000D1AF0" w:rsidP="000D1AF0">
      <w:pPr>
        <w:pStyle w:val="vinetas"/>
        <w:numPr>
          <w:ilvl w:val="0"/>
          <w:numId w:val="0"/>
        </w:numPr>
        <w:jc w:val="both"/>
        <w:rPr>
          <w:rFonts w:ascii="Century Gothic" w:hAnsi="Century Gothic"/>
          <w:b/>
          <w:bCs/>
          <w:color w:val="1F3864"/>
        </w:rPr>
      </w:pPr>
      <w:r w:rsidRPr="00FA6631">
        <w:rPr>
          <w:rFonts w:ascii="Century Gothic" w:hAnsi="Century Gothic"/>
          <w:b/>
          <w:bCs/>
          <w:color w:val="1F3864"/>
        </w:rPr>
        <w:t xml:space="preserve">Orlando – Miami </w:t>
      </w:r>
    </w:p>
    <w:p w14:paraId="24DC5717" w14:textId="77777777" w:rsidR="000D1AF0" w:rsidRDefault="000D1AF0" w:rsidP="000D1AF0">
      <w:pPr>
        <w:pStyle w:val="vinetas"/>
        <w:numPr>
          <w:ilvl w:val="0"/>
          <w:numId w:val="4"/>
        </w:numPr>
        <w:jc w:val="both"/>
      </w:pPr>
      <w:r>
        <w:t xml:space="preserve">Salida de hoteles de Orlando a Miami: recogida en hoteles en el área Lake Buena Vista o el área International Drive hasta la terminal de autobuses para tomar el bus a Miami. El servicio no es directo, tiene varias paradas en su recorrido por varios hoteles en Miami en áreas como Downtown Miami, Miami Beach y Aeropuerto de Miami. Comienza dejando pasajeros en hoteles área de North Miami, Miami Beach, South Beach, siguiente por área Downtown Miami, luego área Aeropuerto de Miami y finalizando por algunos hoteles del área del Doral. </w:t>
      </w:r>
    </w:p>
    <w:p w14:paraId="3405D9C9" w14:textId="77777777" w:rsidR="000D1AF0" w:rsidRDefault="000D1AF0" w:rsidP="000D1AF0">
      <w:pPr>
        <w:pStyle w:val="vinetas"/>
        <w:numPr>
          <w:ilvl w:val="0"/>
          <w:numId w:val="4"/>
        </w:numPr>
        <w:jc w:val="both"/>
      </w:pPr>
      <w:r>
        <w:t xml:space="preserve">Salida desde hoteles de Orlando al Bayside / Puerto de Miami / Aeropuerto de Miami, </w:t>
      </w:r>
      <w:r w:rsidRPr="00115F1C">
        <w:rPr>
          <w:b/>
          <w:bCs/>
          <w:color w:val="1F3864"/>
        </w:rPr>
        <w:t>tiene recargo, favor consultar</w:t>
      </w:r>
      <w:r w:rsidRPr="00115F1C">
        <w:rPr>
          <w:color w:val="1F3864"/>
        </w:rPr>
        <w:t xml:space="preserve">: </w:t>
      </w:r>
      <w:r>
        <w:t xml:space="preserve">recogida en hoteles en el área Lake Buena Vista o el área International Drive hasta la terminal de autobuses para tomar el bus a Miami. El servicio no es directo, tiene varias paradas en su recorrido como Bayside Marketplace, en el Puerto de Miami y en el Aeropuerto de Miami. Para garantizar el servicio para pasajeros con drop off en el Aeropuerto de Miami deben reservar un vuelo que salga después de las 16:00 horas para que puedan llegar a tiempo. Los guías estarán recogiendo a los pasajeros con tiempo suficiente para llegar en horario a la salida del bus. </w:t>
      </w:r>
    </w:p>
    <w:p w14:paraId="5F80B1FC" w14:textId="77777777" w:rsidR="000D1AF0" w:rsidRDefault="000D1AF0" w:rsidP="000D1AF0">
      <w:pPr>
        <w:pStyle w:val="vinetas"/>
        <w:numPr>
          <w:ilvl w:val="0"/>
          <w:numId w:val="4"/>
        </w:numPr>
        <w:jc w:val="both"/>
      </w:pPr>
      <w:r>
        <w:t>Se solicita estar por lo menos 15 minutos antes de la hora indicada para evitar perder el servicio entre Miami a Orlando.</w:t>
      </w:r>
      <w:r w:rsidRPr="00AD6350">
        <w:t xml:space="preserve"> </w:t>
      </w:r>
      <w:r>
        <w:t xml:space="preserve">Los conductores del autobús no pueden abandonar el </w:t>
      </w:r>
      <w:r>
        <w:lastRenderedPageBreak/>
        <w:t>vehículo para buscar pasajeros dentro del lobby del hotel por regulaciones del departamento de transportación del Estado de la Florida. Es responsabilidad de los pasajeros estar listos antes de la hora de recogida establecida.</w:t>
      </w:r>
    </w:p>
    <w:p w14:paraId="6738F2B3" w14:textId="77777777" w:rsidR="000D1AF0" w:rsidRPr="00291605" w:rsidRDefault="000D1AF0" w:rsidP="000D1AF0">
      <w:pPr>
        <w:pStyle w:val="dias"/>
        <w:rPr>
          <w:rFonts w:ascii="Century Gothic" w:hAnsi="Century Gothic"/>
          <w:caps w:val="0"/>
          <w:color w:val="1F3864"/>
          <w:sz w:val="22"/>
          <w:szCs w:val="22"/>
        </w:rPr>
      </w:pPr>
      <w:r w:rsidRPr="00FC4796">
        <w:rPr>
          <w:rFonts w:ascii="Century Gothic" w:hAnsi="Century Gothic"/>
          <w:caps w:val="0"/>
          <w:color w:val="1F3864"/>
          <w:sz w:val="22"/>
          <w:szCs w:val="22"/>
        </w:rPr>
        <w:t>HORARIO DE TRASLADOS</w:t>
      </w:r>
    </w:p>
    <w:p w14:paraId="0EC3BB49" w14:textId="77777777" w:rsidR="000D1AF0" w:rsidRPr="00C96E4A" w:rsidRDefault="000D1AF0" w:rsidP="000D1AF0">
      <w:pPr>
        <w:pStyle w:val="vinetas"/>
        <w:jc w:val="both"/>
      </w:pPr>
      <w:r w:rsidRPr="00C96E4A">
        <w:t>Hoteles Miami – Terminal Orlando – Hoteles Orlando</w:t>
      </w:r>
      <w:r>
        <w:t xml:space="preserve">. </w:t>
      </w:r>
      <w:r w:rsidRPr="0049627E">
        <w:rPr>
          <w:b/>
          <w:bCs/>
          <w:color w:val="1F3864"/>
        </w:rPr>
        <w:t>Salida en la mañana.</w:t>
      </w:r>
    </w:p>
    <w:p w14:paraId="05F49579" w14:textId="77777777" w:rsidR="000D1AF0" w:rsidRPr="00C96E4A" w:rsidRDefault="000D1AF0" w:rsidP="000D1AF0">
      <w:pPr>
        <w:pStyle w:val="vinetas"/>
        <w:numPr>
          <w:ilvl w:val="1"/>
          <w:numId w:val="2"/>
        </w:numPr>
        <w:jc w:val="both"/>
      </w:pPr>
      <w:r w:rsidRPr="00C96E4A">
        <w:t xml:space="preserve">El primer Pick up </w:t>
      </w:r>
      <w:r>
        <w:t xml:space="preserve">(área del aeropuerto) </w:t>
      </w:r>
      <w:r w:rsidRPr="00C96E4A">
        <w:t>es a las 4:15 horas y el ultimo es a las 6:20 horas</w:t>
      </w:r>
      <w:r>
        <w:t>,</w:t>
      </w:r>
      <w:r w:rsidRPr="00C96E4A">
        <w:t xml:space="preserve"> antes de salir </w:t>
      </w:r>
      <w:r>
        <w:t>hacia</w:t>
      </w:r>
      <w:r w:rsidRPr="00C96E4A">
        <w:t xml:space="preserve"> Orlando. </w:t>
      </w:r>
    </w:p>
    <w:p w14:paraId="1316EE0B" w14:textId="77777777" w:rsidR="000D1AF0" w:rsidRPr="00C96E4A" w:rsidRDefault="000D1AF0" w:rsidP="000D1AF0">
      <w:pPr>
        <w:pStyle w:val="vinetas"/>
        <w:numPr>
          <w:ilvl w:val="1"/>
          <w:numId w:val="2"/>
        </w:numPr>
        <w:jc w:val="both"/>
      </w:pPr>
      <w:r w:rsidRPr="00C96E4A">
        <w:t xml:space="preserve">El bus llega a Orlando entre las 10:00 </w:t>
      </w:r>
      <w:r>
        <w:t>y las</w:t>
      </w:r>
      <w:r w:rsidRPr="00C96E4A">
        <w:t xml:space="preserve"> 10:</w:t>
      </w:r>
      <w:r>
        <w:t>15</w:t>
      </w:r>
      <w:r w:rsidRPr="00C96E4A">
        <w:t xml:space="preserve"> horas</w:t>
      </w:r>
      <w:r>
        <w:t>,</w:t>
      </w:r>
      <w:r w:rsidRPr="00C96E4A">
        <w:t xml:space="preserve"> de acuerdo con las condiciones del tráfico. </w:t>
      </w:r>
    </w:p>
    <w:p w14:paraId="71B6E07A" w14:textId="77777777" w:rsidR="000D1AF0" w:rsidRPr="00C96E4A" w:rsidRDefault="000D1AF0" w:rsidP="000D1AF0">
      <w:pPr>
        <w:pStyle w:val="vinetas"/>
        <w:jc w:val="both"/>
      </w:pPr>
      <w:r w:rsidRPr="00C96E4A">
        <w:t xml:space="preserve">Miami Airport </w:t>
      </w:r>
      <w:r>
        <w:t>–</w:t>
      </w:r>
      <w:r w:rsidRPr="00C96E4A">
        <w:t xml:space="preserve"> Terminal</w:t>
      </w:r>
      <w:r>
        <w:t xml:space="preserve"> </w:t>
      </w:r>
      <w:r w:rsidRPr="00C96E4A">
        <w:t xml:space="preserve">Orlando </w:t>
      </w:r>
      <w:r>
        <w:t>–</w:t>
      </w:r>
      <w:r w:rsidRPr="00C96E4A">
        <w:t xml:space="preserve"> Hoteles Orlando</w:t>
      </w:r>
      <w:r>
        <w:t xml:space="preserve">. </w:t>
      </w:r>
      <w:r w:rsidRPr="0049627E">
        <w:rPr>
          <w:b/>
          <w:bCs/>
          <w:color w:val="1F3864"/>
        </w:rPr>
        <w:t>Salida en la tarde</w:t>
      </w:r>
    </w:p>
    <w:p w14:paraId="0FCEA946" w14:textId="77777777" w:rsidR="000D1AF0" w:rsidRDefault="000D1AF0" w:rsidP="000D1AF0">
      <w:pPr>
        <w:pStyle w:val="vinetas"/>
        <w:numPr>
          <w:ilvl w:val="1"/>
          <w:numId w:val="2"/>
        </w:numPr>
      </w:pPr>
      <w:r>
        <w:t xml:space="preserve">El primer pick up (aeropuerto) es a las 17:15 horas y el ultimo Pick up a las 19:00 horas antes de salir hacia Orlando. </w:t>
      </w:r>
    </w:p>
    <w:p w14:paraId="0640AD23" w14:textId="77777777" w:rsidR="000D1AF0" w:rsidRDefault="000D1AF0" w:rsidP="000D1AF0">
      <w:pPr>
        <w:pStyle w:val="vinetas"/>
        <w:numPr>
          <w:ilvl w:val="1"/>
          <w:numId w:val="2"/>
        </w:numPr>
      </w:pPr>
      <w:r>
        <w:t>El bus llega a Orlando entre las 23:00 y las 23:15 horas, de acuerdo con las condiciones del tráfico.</w:t>
      </w:r>
    </w:p>
    <w:p w14:paraId="7A3ECEDC" w14:textId="77777777" w:rsidR="000D1AF0" w:rsidRDefault="000D1AF0" w:rsidP="000D1AF0">
      <w:pPr>
        <w:pStyle w:val="vinetas"/>
        <w:numPr>
          <w:ilvl w:val="0"/>
          <w:numId w:val="5"/>
        </w:numPr>
        <w:jc w:val="both"/>
      </w:pPr>
      <w:r>
        <w:t xml:space="preserve">Hoteles Orlando – Terminal Orlando – Hoteles Miami. </w:t>
      </w:r>
      <w:r w:rsidRPr="0049627E">
        <w:rPr>
          <w:b/>
          <w:bCs/>
          <w:color w:val="1F3864"/>
        </w:rPr>
        <w:t>Salida a las 7:00 PM.</w:t>
      </w:r>
    </w:p>
    <w:p w14:paraId="5692C222" w14:textId="77777777" w:rsidR="000D1AF0" w:rsidRPr="004E3FA5" w:rsidRDefault="000D1AF0" w:rsidP="000D1AF0">
      <w:pPr>
        <w:pStyle w:val="vinetas"/>
        <w:numPr>
          <w:ilvl w:val="0"/>
          <w:numId w:val="5"/>
        </w:numPr>
        <w:jc w:val="both"/>
      </w:pPr>
      <w:r>
        <w:t xml:space="preserve">Hoteles Orlando – Terminal Orlando – Bayside / Puerto Miami / Aeropuerto Miami: </w:t>
      </w:r>
      <w:r w:rsidRPr="0049627E">
        <w:rPr>
          <w:b/>
          <w:bCs/>
          <w:color w:val="1F3864"/>
        </w:rPr>
        <w:t xml:space="preserve">Salida </w:t>
      </w:r>
      <w:r>
        <w:rPr>
          <w:b/>
          <w:bCs/>
          <w:color w:val="1F3864"/>
        </w:rPr>
        <w:t xml:space="preserve">a las </w:t>
      </w:r>
      <w:r w:rsidRPr="0049627E">
        <w:rPr>
          <w:b/>
          <w:bCs/>
          <w:color w:val="1F3864"/>
        </w:rPr>
        <w:t>7:00 AM.</w:t>
      </w:r>
    </w:p>
    <w:p w14:paraId="572E8810" w14:textId="77777777" w:rsidR="000D1AF0" w:rsidRDefault="000D1AF0" w:rsidP="000D1AF0">
      <w:pPr>
        <w:pStyle w:val="vinetas"/>
        <w:numPr>
          <w:ilvl w:val="0"/>
          <w:numId w:val="0"/>
        </w:numPr>
        <w:ind w:left="714" w:hanging="357"/>
        <w:jc w:val="both"/>
        <w:rPr>
          <w:b/>
          <w:bCs/>
          <w:color w:val="1F3864"/>
        </w:rPr>
      </w:pPr>
    </w:p>
    <w:p w14:paraId="2F26B55D" w14:textId="77777777" w:rsidR="000D1AF0" w:rsidRDefault="000D1AF0" w:rsidP="000D1AF0">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t xml:space="preserve">FECHAS BLACK OUT </w:t>
      </w:r>
    </w:p>
    <w:p w14:paraId="7B088BAB" w14:textId="77777777" w:rsidR="000D1AF0" w:rsidRPr="00FC4796" w:rsidRDefault="000D1AF0" w:rsidP="000D1AF0">
      <w:pPr>
        <w:pStyle w:val="dias"/>
        <w:spacing w:before="0"/>
        <w:rPr>
          <w:rFonts w:ascii="Century Gothic" w:hAnsi="Century Gothic" w:cstheme="minorBidi"/>
          <w:caps w:val="0"/>
          <w:color w:val="002060"/>
          <w:kern w:val="2"/>
          <w:sz w:val="20"/>
          <w:szCs w:val="20"/>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0D1AF0" w14:paraId="59B15390" w14:textId="77777777" w:rsidTr="008B1D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11E32BFD" w14:textId="77777777" w:rsidR="000D1AF0" w:rsidRPr="00133C73" w:rsidRDefault="000D1AF0" w:rsidP="008B1D8F">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31B4EF8" w14:textId="77777777" w:rsidR="000D1AF0" w:rsidRPr="00133C73" w:rsidRDefault="000D1AF0" w:rsidP="008B1D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febrero</w:t>
            </w:r>
          </w:p>
        </w:tc>
      </w:tr>
      <w:tr w:rsidR="000D1AF0" w14:paraId="608D1409"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2DFA27E" w14:textId="77777777" w:rsidR="000D1AF0" w:rsidRPr="00133C73" w:rsidRDefault="000D1AF0" w:rsidP="008B1D8F">
            <w:pPr>
              <w:rPr>
                <w:rFonts w:ascii="Calibri" w:hAnsi="Calibri" w:cs="Calibri"/>
                <w:b w:val="0"/>
                <w:bCs w:val="0"/>
                <w:caps w:val="0"/>
                <w:lang w:val="en-US"/>
              </w:rPr>
            </w:pPr>
            <w:r w:rsidRPr="00133C73">
              <w:rPr>
                <w:rFonts w:ascii="Calibri" w:hAnsi="Calibri" w:cs="Calibri"/>
                <w:b w:val="0"/>
                <w:bCs w:val="0"/>
                <w:caps w:val="0"/>
                <w:lang w:val="en-US"/>
              </w:rPr>
              <w:t>AMWC</w:t>
            </w:r>
          </w:p>
        </w:tc>
        <w:tc>
          <w:tcPr>
            <w:tcW w:w="4864" w:type="dxa"/>
            <w:vAlign w:val="center"/>
          </w:tcPr>
          <w:p w14:paraId="586973D2" w14:textId="77777777" w:rsidR="000D1AF0" w:rsidRPr="00C00994"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63DAA">
              <w:rPr>
                <w:rFonts w:ascii="Calibri" w:hAnsi="Calibri" w:cs="Calibri"/>
              </w:rPr>
              <w:t>19 a</w:t>
            </w:r>
            <w:r>
              <w:rPr>
                <w:rFonts w:ascii="Calibri" w:hAnsi="Calibri" w:cs="Calibri"/>
              </w:rPr>
              <w:t>l 26 de f</w:t>
            </w:r>
            <w:r w:rsidRPr="00463DAA">
              <w:rPr>
                <w:rFonts w:ascii="Calibri" w:hAnsi="Calibri" w:cs="Calibri"/>
              </w:rPr>
              <w:t>ebrero</w:t>
            </w:r>
          </w:p>
        </w:tc>
      </w:tr>
      <w:tr w:rsidR="000D1AF0" w14:paraId="14EF2FE5"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F467876" w14:textId="77777777" w:rsidR="000D1AF0" w:rsidRPr="00133C73" w:rsidRDefault="000D1AF0" w:rsidP="008B1D8F">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6D87FC83"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Pr="00C00994">
              <w:rPr>
                <w:rFonts w:ascii="Calibri" w:hAnsi="Calibri" w:cs="Calibri"/>
              </w:rPr>
              <w:t>arzo</w:t>
            </w:r>
          </w:p>
        </w:tc>
      </w:tr>
      <w:tr w:rsidR="000D1AF0" w14:paraId="278FE823"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70D12DF" w14:textId="77777777" w:rsidR="000D1AF0" w:rsidRPr="00133C73" w:rsidRDefault="000D1AF0" w:rsidP="008B1D8F">
            <w:pPr>
              <w:rPr>
                <w:rFonts w:ascii="Calibri" w:hAnsi="Calibri" w:cs="Calibri"/>
                <w:b w:val="0"/>
                <w:bCs w:val="0"/>
                <w:lang w:val="en-US"/>
              </w:rPr>
            </w:pPr>
            <w:r w:rsidRPr="00133C73">
              <w:rPr>
                <w:rFonts w:ascii="Calibri" w:hAnsi="Calibri" w:cs="Calibri"/>
                <w:b w:val="0"/>
                <w:bCs w:val="0"/>
                <w:caps w:val="0"/>
                <w:lang w:val="en-US"/>
              </w:rPr>
              <w:t xml:space="preserve">ULTRA – WMC </w:t>
            </w:r>
          </w:p>
        </w:tc>
        <w:tc>
          <w:tcPr>
            <w:tcW w:w="4864" w:type="dxa"/>
            <w:vAlign w:val="center"/>
          </w:tcPr>
          <w:p w14:paraId="0B99D513" w14:textId="77777777" w:rsidR="000D1AF0" w:rsidRPr="00463DAA"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63DAA">
              <w:rPr>
                <w:rFonts w:ascii="Calibri" w:hAnsi="Calibri" w:cs="Calibri"/>
              </w:rPr>
              <w:t>2</w:t>
            </w:r>
            <w:r>
              <w:rPr>
                <w:rFonts w:ascii="Calibri" w:hAnsi="Calibri" w:cs="Calibri"/>
              </w:rPr>
              <w:t xml:space="preserve">0 </w:t>
            </w:r>
            <w:r w:rsidRPr="00463DAA">
              <w:rPr>
                <w:rFonts w:ascii="Calibri" w:hAnsi="Calibri" w:cs="Calibri"/>
              </w:rPr>
              <w:t xml:space="preserve">al </w:t>
            </w:r>
            <w:r>
              <w:rPr>
                <w:rFonts w:ascii="Calibri" w:hAnsi="Calibri" w:cs="Calibri"/>
              </w:rPr>
              <w:t>31 de m</w:t>
            </w:r>
            <w:r w:rsidRPr="00463DAA">
              <w:rPr>
                <w:rFonts w:ascii="Calibri" w:hAnsi="Calibri" w:cs="Calibri"/>
              </w:rPr>
              <w:t>arzo</w:t>
            </w:r>
          </w:p>
        </w:tc>
      </w:tr>
      <w:tr w:rsidR="000D1AF0" w14:paraId="5985B84D"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6C93CF6" w14:textId="77777777" w:rsidR="000D1AF0" w:rsidRPr="00133C73" w:rsidRDefault="000D1AF0" w:rsidP="008B1D8F">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013496B1"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0D1AF0" w14:paraId="73304831"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9FC3E0F" w14:textId="77777777" w:rsidR="000D1AF0" w:rsidRPr="00133C73" w:rsidRDefault="000D1AF0" w:rsidP="008B1D8F">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5CE5B3D1" w14:textId="77777777" w:rsidR="000D1AF0" w:rsidRPr="00C00994"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0D1AF0" w14:paraId="7494F36B"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E4E75E4" w14:textId="77777777" w:rsidR="000D1AF0" w:rsidRPr="00133C73" w:rsidRDefault="000D1AF0" w:rsidP="008B1D8F">
            <w:pPr>
              <w:rPr>
                <w:rFonts w:ascii="Calibri" w:hAnsi="Calibri" w:cs="Calibri"/>
                <w:b w:val="0"/>
                <w:bCs w:val="0"/>
                <w:lang w:val="en-US"/>
              </w:rPr>
            </w:pPr>
            <w:r w:rsidRPr="00133C73">
              <w:rPr>
                <w:rFonts w:ascii="Calibri" w:hAnsi="Calibri" w:cs="Calibri"/>
                <w:b w:val="0"/>
                <w:bCs w:val="0"/>
                <w:caps w:val="0"/>
                <w:lang w:val="en-US"/>
              </w:rPr>
              <w:t>Formula 1</w:t>
            </w:r>
          </w:p>
        </w:tc>
        <w:tc>
          <w:tcPr>
            <w:tcW w:w="4864" w:type="dxa"/>
            <w:vAlign w:val="center"/>
          </w:tcPr>
          <w:p w14:paraId="430D697F" w14:textId="77777777" w:rsidR="000D1AF0" w:rsidRPr="00B0588B"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r w:rsidRPr="00B0588B">
              <w:rPr>
                <w:rFonts w:ascii="Calibri" w:hAnsi="Calibri" w:cs="Calibri"/>
              </w:rPr>
              <w:t xml:space="preserve"> al </w:t>
            </w:r>
            <w:r>
              <w:rPr>
                <w:rFonts w:ascii="Calibri" w:hAnsi="Calibri" w:cs="Calibri"/>
              </w:rPr>
              <w:t>07 de m</w:t>
            </w:r>
            <w:r w:rsidRPr="00B0588B">
              <w:rPr>
                <w:rFonts w:ascii="Calibri" w:hAnsi="Calibri" w:cs="Calibri"/>
              </w:rPr>
              <w:t>ayo</w:t>
            </w:r>
          </w:p>
        </w:tc>
      </w:tr>
      <w:tr w:rsidR="000D1AF0" w14:paraId="25CCC96F"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14B3840" w14:textId="77777777" w:rsidR="000D1AF0" w:rsidRPr="00133C73" w:rsidRDefault="000D1AF0" w:rsidP="008B1D8F">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0DB9A3C7" w14:textId="77777777" w:rsidR="000D1AF0" w:rsidRPr="00C00994"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0D1AF0" w14:paraId="0666C5B8"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C586D62" w14:textId="77777777" w:rsidR="000D1AF0" w:rsidRPr="00133C73" w:rsidRDefault="000D1AF0" w:rsidP="008B1D8F">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27691C13"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80698A" w14:paraId="2D2A2A95"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E03FCA7" w14:textId="570A214D" w:rsidR="0080698A" w:rsidRPr="0080698A" w:rsidRDefault="0080698A" w:rsidP="008B1D8F">
            <w:pPr>
              <w:rPr>
                <w:rFonts w:ascii="Calibri" w:hAnsi="Calibri" w:cs="Calibri"/>
                <w:b w:val="0"/>
                <w:bCs w:val="0"/>
                <w:caps w:val="0"/>
              </w:rPr>
            </w:pPr>
            <w:r w:rsidRPr="0080698A">
              <w:rPr>
                <w:rFonts w:ascii="Calibri" w:hAnsi="Calibri" w:cs="Calibri"/>
                <w:b w:val="0"/>
                <w:bCs w:val="0"/>
                <w:caps w:val="0"/>
              </w:rPr>
              <w:t>The 2025 FIFA Club World Cup</w:t>
            </w:r>
            <w:r w:rsidRPr="0080698A">
              <w:rPr>
                <w:rFonts w:ascii="Calibri" w:hAnsi="Calibri" w:cs="Calibri"/>
                <w:b w:val="0"/>
                <w:bCs w:val="0"/>
                <w:caps w:val="0"/>
              </w:rPr>
              <w:tab/>
            </w:r>
          </w:p>
        </w:tc>
        <w:tc>
          <w:tcPr>
            <w:tcW w:w="4864" w:type="dxa"/>
            <w:vAlign w:val="center"/>
          </w:tcPr>
          <w:p w14:paraId="6A006B88" w14:textId="2D06DAB1" w:rsidR="0080698A" w:rsidRPr="0080698A" w:rsidRDefault="0080698A"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aps/>
              </w:rPr>
            </w:pPr>
            <w:r w:rsidRPr="0080698A">
              <w:rPr>
                <w:rFonts w:ascii="Calibri" w:hAnsi="Calibri" w:cs="Calibri"/>
              </w:rPr>
              <w:t>14 de junio a 13 de julio</w:t>
            </w:r>
          </w:p>
        </w:tc>
      </w:tr>
      <w:tr w:rsidR="000D1AF0" w14:paraId="053D6197"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2FBBDBE4" w14:textId="77777777" w:rsidR="000D1AF0" w:rsidRPr="00133C73" w:rsidRDefault="000D1AF0" w:rsidP="008B1D8F">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54EF8E92"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0</w:t>
            </w:r>
            <w:r w:rsidRPr="00C00994">
              <w:rPr>
                <w:rFonts w:ascii="Calibri" w:hAnsi="Calibri" w:cs="Calibri"/>
              </w:rPr>
              <w:t>8</w:t>
            </w:r>
            <w:r>
              <w:rPr>
                <w:rFonts w:ascii="Calibri" w:hAnsi="Calibri" w:cs="Calibri"/>
              </w:rPr>
              <w:t xml:space="preserve"> de j</w:t>
            </w:r>
            <w:r w:rsidRPr="00C00994">
              <w:rPr>
                <w:rFonts w:ascii="Calibri" w:hAnsi="Calibri" w:cs="Calibri"/>
              </w:rPr>
              <w:t>ulio</w:t>
            </w:r>
          </w:p>
        </w:tc>
      </w:tr>
      <w:tr w:rsidR="000D1AF0" w14:paraId="6C7C7536"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ED59C93" w14:textId="77777777" w:rsidR="000D1AF0" w:rsidRPr="00133C73" w:rsidRDefault="000D1AF0" w:rsidP="008B1D8F">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03E46828" w14:textId="77777777" w:rsidR="000D1AF0" w:rsidRPr="00C00994"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0D1AF0" w14:paraId="0884E07B"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DA978AC" w14:textId="77777777" w:rsidR="000D1AF0" w:rsidRPr="00133C73" w:rsidRDefault="000D1AF0" w:rsidP="008B1D8F">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69875997"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0D1AF0" w14:paraId="2D848793"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CA4945D" w14:textId="77777777" w:rsidR="000D1AF0" w:rsidRPr="00133C73" w:rsidRDefault="000D1AF0" w:rsidP="008B1D8F">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00DCB125" w14:textId="77777777" w:rsidR="000D1AF0" w:rsidRPr="00C00994"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r w:rsidRPr="00C00994">
              <w:rPr>
                <w:rFonts w:ascii="Calibri" w:hAnsi="Calibri" w:cs="Calibri"/>
              </w:rPr>
              <w:t xml:space="preserve">8 </w:t>
            </w:r>
            <w:r>
              <w:rPr>
                <w:rFonts w:ascii="Calibri" w:hAnsi="Calibri" w:cs="Calibri"/>
              </w:rPr>
              <w:t>a</w:t>
            </w:r>
            <w:r w:rsidRPr="00C00994">
              <w:rPr>
                <w:rFonts w:ascii="Calibri" w:hAnsi="Calibri" w:cs="Calibri"/>
              </w:rPr>
              <w:t>l 12</w:t>
            </w:r>
            <w:r>
              <w:rPr>
                <w:rFonts w:ascii="Calibri" w:hAnsi="Calibri" w:cs="Calibri"/>
              </w:rPr>
              <w:t xml:space="preserve"> de n</w:t>
            </w:r>
            <w:r w:rsidRPr="00C00994">
              <w:rPr>
                <w:rFonts w:ascii="Calibri" w:hAnsi="Calibri" w:cs="Calibri"/>
              </w:rPr>
              <w:t>oviembre</w:t>
            </w:r>
          </w:p>
        </w:tc>
      </w:tr>
      <w:tr w:rsidR="000D1AF0" w14:paraId="60339F9D"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051CF8B" w14:textId="77777777" w:rsidR="000D1AF0" w:rsidRPr="00133C73" w:rsidRDefault="000D1AF0" w:rsidP="008B1D8F">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6D93F53A"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0D1AF0" w14:paraId="797B3842"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77F3974" w14:textId="77777777" w:rsidR="000D1AF0" w:rsidRPr="00133C73" w:rsidRDefault="000D1AF0" w:rsidP="008B1D8F">
            <w:pPr>
              <w:rPr>
                <w:rFonts w:ascii="Calibri" w:hAnsi="Calibri" w:cs="Calibri"/>
                <w:b w:val="0"/>
                <w:bCs w:val="0"/>
                <w:caps w:val="0"/>
              </w:rPr>
            </w:pPr>
            <w:r w:rsidRPr="00133C73">
              <w:rPr>
                <w:rFonts w:ascii="Calibri" w:hAnsi="Calibri" w:cs="Calibri"/>
                <w:b w:val="0"/>
                <w:bCs w:val="0"/>
                <w:caps w:val="0"/>
                <w:lang w:val="en-US"/>
              </w:rPr>
              <w:t>Art Basel</w:t>
            </w:r>
          </w:p>
        </w:tc>
        <w:tc>
          <w:tcPr>
            <w:tcW w:w="4864" w:type="dxa"/>
            <w:vAlign w:val="center"/>
          </w:tcPr>
          <w:p w14:paraId="26CBF4CE" w14:textId="77777777" w:rsidR="000D1AF0" w:rsidRPr="00B0588B"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03 al 09 de diciembre</w:t>
            </w:r>
          </w:p>
        </w:tc>
      </w:tr>
      <w:tr w:rsidR="000D1AF0" w14:paraId="51B3F06F"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72A2960" w14:textId="77777777" w:rsidR="000D1AF0" w:rsidRPr="00133C73" w:rsidRDefault="000D1AF0" w:rsidP="008B1D8F">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778202D7" w14:textId="77777777" w:rsidR="000D1AF0" w:rsidRPr="00C00994"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7F1BB5C0" w14:textId="77777777" w:rsidR="000D1AF0" w:rsidRDefault="000D1AF0" w:rsidP="000D1AF0">
      <w:pPr>
        <w:pStyle w:val="vinetas"/>
      </w:pPr>
      <w:r>
        <w:t>Fechas sujetas a cambio.</w:t>
      </w:r>
    </w:p>
    <w:p w14:paraId="65188860" w14:textId="77777777" w:rsidR="000D1AF0" w:rsidRDefault="000D1AF0" w:rsidP="000D1AF0">
      <w:pPr>
        <w:pStyle w:val="vinetas"/>
        <w:numPr>
          <w:ilvl w:val="0"/>
          <w:numId w:val="0"/>
        </w:numPr>
        <w:ind w:left="720" w:hanging="360"/>
      </w:pPr>
    </w:p>
    <w:p w14:paraId="7934AE01" w14:textId="77777777" w:rsidR="000D1AF0" w:rsidRDefault="000D1AF0" w:rsidP="000D1AF0">
      <w:pPr>
        <w:pStyle w:val="vinetas"/>
        <w:numPr>
          <w:ilvl w:val="0"/>
          <w:numId w:val="0"/>
        </w:numPr>
        <w:ind w:left="720" w:hanging="360"/>
      </w:pPr>
    </w:p>
    <w:p w14:paraId="7504421D" w14:textId="77777777" w:rsidR="000D1AF0" w:rsidRDefault="000D1AF0" w:rsidP="000D1AF0">
      <w:pPr>
        <w:pStyle w:val="vinetas"/>
        <w:numPr>
          <w:ilvl w:val="0"/>
          <w:numId w:val="0"/>
        </w:numPr>
        <w:rPr>
          <w:rFonts w:ascii="Century Gothic" w:hAnsi="Century Gothic" w:cstheme="minorBidi"/>
          <w:b/>
          <w:bCs/>
          <w:color w:val="002060"/>
          <w:kern w:val="2"/>
          <w:lang w:bidi="ar-SA"/>
          <w14:ligatures w14:val="standardContextual"/>
        </w:rPr>
      </w:pPr>
    </w:p>
    <w:p w14:paraId="3F694626" w14:textId="77777777" w:rsidR="000D1AF0" w:rsidRDefault="000D1AF0" w:rsidP="000D1AF0">
      <w:pPr>
        <w:pStyle w:val="vinetas"/>
        <w:numPr>
          <w:ilvl w:val="0"/>
          <w:numId w:val="0"/>
        </w:numPr>
        <w:rPr>
          <w:rFonts w:ascii="Century Gothic" w:hAnsi="Century Gothic" w:cstheme="minorBidi"/>
          <w:b/>
          <w:bCs/>
          <w:color w:val="002060"/>
          <w:kern w:val="2"/>
          <w:lang w:bidi="ar-SA"/>
          <w14:ligatures w14:val="standardContextual"/>
        </w:rPr>
      </w:pPr>
    </w:p>
    <w:p w14:paraId="44B50422" w14:textId="77777777" w:rsidR="000D1AF0" w:rsidRDefault="000D1AF0" w:rsidP="000D1AF0">
      <w:pPr>
        <w:pStyle w:val="vinetas"/>
        <w:numPr>
          <w:ilvl w:val="0"/>
          <w:numId w:val="0"/>
        </w:numPr>
        <w:rPr>
          <w:rFonts w:ascii="Century Gothic" w:hAnsi="Century Gothic" w:cstheme="minorBidi"/>
          <w:b/>
          <w:bCs/>
          <w:color w:val="002060"/>
          <w:kern w:val="2"/>
          <w:lang w:bidi="ar-SA"/>
          <w14:ligatures w14:val="standardContextual"/>
        </w:rPr>
      </w:pPr>
    </w:p>
    <w:p w14:paraId="6F6C6E81" w14:textId="77777777" w:rsidR="000D1AF0" w:rsidRDefault="000D1AF0" w:rsidP="000D1AF0">
      <w:pPr>
        <w:pStyle w:val="vinetas"/>
        <w:numPr>
          <w:ilvl w:val="0"/>
          <w:numId w:val="0"/>
        </w:numPr>
        <w:rPr>
          <w:rFonts w:ascii="Century Gothic" w:hAnsi="Century Gothic" w:cstheme="minorBidi"/>
          <w:b/>
          <w:bCs/>
          <w:color w:val="002060"/>
          <w:kern w:val="2"/>
          <w:lang w:bidi="ar-SA"/>
          <w14:ligatures w14:val="standardContextual"/>
        </w:rPr>
      </w:pPr>
    </w:p>
    <w:p w14:paraId="2DD8491E" w14:textId="77777777" w:rsidR="000D1AF0" w:rsidRDefault="000D1AF0" w:rsidP="000D1AF0">
      <w:pPr>
        <w:pStyle w:val="vinetas"/>
        <w:numPr>
          <w:ilvl w:val="0"/>
          <w:numId w:val="0"/>
        </w:numPr>
        <w:rPr>
          <w:rFonts w:ascii="Century Gothic" w:hAnsi="Century Gothic" w:cstheme="minorBidi"/>
          <w:b/>
          <w:bCs/>
          <w:color w:val="002060"/>
          <w:kern w:val="2"/>
          <w:lang w:bidi="ar-SA"/>
          <w14:ligatures w14:val="standardContextual"/>
        </w:rPr>
      </w:pPr>
    </w:p>
    <w:p w14:paraId="5D79E049" w14:textId="77777777" w:rsidR="000D1AF0" w:rsidRDefault="000D1AF0" w:rsidP="000D1AF0">
      <w:pPr>
        <w:pStyle w:val="vinetas"/>
        <w:numPr>
          <w:ilvl w:val="0"/>
          <w:numId w:val="0"/>
        </w:numPr>
        <w:rPr>
          <w:rFonts w:ascii="Century Gothic" w:hAnsi="Century Gothic" w:cstheme="minorBidi"/>
          <w:b/>
          <w:bCs/>
          <w:color w:val="002060"/>
          <w:kern w:val="2"/>
          <w:lang w:bidi="ar-SA"/>
          <w14:ligatures w14:val="standardContextual"/>
        </w:rPr>
      </w:pPr>
    </w:p>
    <w:p w14:paraId="79953F8C" w14:textId="77777777" w:rsidR="000D1AF0" w:rsidRPr="005E63D1" w:rsidRDefault="000D1AF0" w:rsidP="000D1AF0">
      <w:pPr>
        <w:pStyle w:val="vinetas"/>
        <w:numPr>
          <w:ilvl w:val="0"/>
          <w:numId w:val="0"/>
        </w:numPr>
        <w:rPr>
          <w:b/>
          <w:bCs/>
        </w:rPr>
      </w:pPr>
      <w:r w:rsidRPr="005E63D1">
        <w:rPr>
          <w:rFonts w:ascii="Century Gothic" w:hAnsi="Century Gothic" w:cstheme="minorBidi"/>
          <w:b/>
          <w:bCs/>
          <w:color w:val="002060"/>
          <w:kern w:val="2"/>
          <w:lang w:bidi="ar-SA"/>
          <w14:ligatures w14:val="standardContextual"/>
        </w:rPr>
        <w:lastRenderedPageBreak/>
        <w:t>HOTELES PREVISTOS O SIMILARES</w:t>
      </w:r>
    </w:p>
    <w:p w14:paraId="6DB3DF2F" w14:textId="77777777" w:rsidR="000D1AF0" w:rsidRDefault="000D1AF0" w:rsidP="000D1AF0">
      <w:pPr>
        <w:pStyle w:val="dias"/>
        <w:spacing w:before="0"/>
        <w:rPr>
          <w:rFonts w:ascii="Century Gothic" w:hAnsi="Century Gothic" w:cstheme="minorBidi"/>
          <w:caps w:val="0"/>
          <w:color w:val="002060"/>
          <w:kern w:val="2"/>
          <w:lang w:bidi="ar-SA"/>
          <w14:ligatures w14:val="standardContextual"/>
        </w:rPr>
      </w:pPr>
    </w:p>
    <w:tbl>
      <w:tblPr>
        <w:tblStyle w:val="Tablanormal4"/>
        <w:tblpPr w:leftFromText="141" w:rightFromText="141" w:vertAnchor="page" w:horzAnchor="margin" w:tblpY="1930"/>
        <w:tblW w:w="8674" w:type="dxa"/>
        <w:tblLook w:val="04A0" w:firstRow="1" w:lastRow="0" w:firstColumn="1" w:lastColumn="0" w:noHBand="0" w:noVBand="1"/>
      </w:tblPr>
      <w:tblGrid>
        <w:gridCol w:w="2547"/>
        <w:gridCol w:w="6127"/>
      </w:tblGrid>
      <w:tr w:rsidR="000D1AF0" w:rsidRPr="00395C83" w14:paraId="3715AB9D"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2885FBB2" w14:textId="77777777" w:rsidR="000D1AF0" w:rsidRPr="00005818" w:rsidRDefault="000D1AF0" w:rsidP="008B1D8F">
            <w:pPr>
              <w:pStyle w:val="dias"/>
              <w:spacing w:before="0" w:line="240" w:lineRule="auto"/>
              <w:jc w:val="center"/>
              <w:rPr>
                <w:rFonts w:ascii="Century Gothic" w:hAnsi="Century Gothic" w:cstheme="minorHAnsi"/>
                <w:b/>
                <w:bCs/>
                <w:caps w:val="0"/>
                <w:color w:val="FFFFFF" w:themeColor="background1"/>
                <w:sz w:val="22"/>
                <w:szCs w:val="22"/>
              </w:rPr>
            </w:pPr>
            <w:r w:rsidRPr="00005818">
              <w:rPr>
                <w:rFonts w:ascii="Century Gothic" w:hAnsi="Century Gothic" w:cstheme="minorHAnsi"/>
                <w:b/>
                <w:bCs/>
                <w:caps w:val="0"/>
                <w:color w:val="FFFFFF" w:themeColor="background1"/>
                <w:sz w:val="22"/>
                <w:szCs w:val="22"/>
              </w:rPr>
              <w:t xml:space="preserve">CATEGORÍA ECONÓMICA </w:t>
            </w:r>
          </w:p>
        </w:tc>
      </w:tr>
      <w:tr w:rsidR="000D1AF0" w:rsidRPr="00395C83" w14:paraId="5160345B"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5565789B" w14:textId="77777777" w:rsidR="000D1AF0" w:rsidRPr="00005818" w:rsidRDefault="000D1AF0"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30D0B298" w14:textId="77777777" w:rsidR="000D1AF0" w:rsidRPr="00005818" w:rsidRDefault="000D1AF0"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0D1AF0" w:rsidRPr="009F1D52" w14:paraId="51BC7D9B" w14:textId="77777777" w:rsidTr="008B1D8F">
        <w:trPr>
          <w:trHeight w:val="100"/>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72C5574E"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17B339C8"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343F1">
              <w:rPr>
                <w:rFonts w:ascii="Calibri" w:hAnsi="Calibri" w:cs="Calibri"/>
                <w:lang w:val="en-US" w:bidi="hi-IN"/>
              </w:rPr>
              <w:t>Red Roof Plus + Miami Airport</w:t>
            </w:r>
            <w:r w:rsidRPr="00005818">
              <w:rPr>
                <w:rFonts w:ascii="Calibri" w:hAnsi="Calibri" w:cs="Calibri"/>
                <w:b/>
                <w:color w:val="FF0000"/>
                <w:lang w:val="en-US"/>
              </w:rPr>
              <w:t>***</w:t>
            </w:r>
          </w:p>
        </w:tc>
      </w:tr>
      <w:tr w:rsidR="000D1AF0" w:rsidRPr="000F2AA3" w14:paraId="270ABE51" w14:textId="77777777" w:rsidTr="008B1D8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72B75E1" w14:textId="77777777" w:rsidR="000D1AF0" w:rsidRPr="00B343F1" w:rsidRDefault="000D1AF0"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69561905" w14:textId="77777777" w:rsidR="000D1AF0" w:rsidRPr="00005818"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05818">
              <w:rPr>
                <w:rFonts w:ascii="Calibri" w:hAnsi="Calibri" w:cs="Calibri"/>
                <w:lang w:val="en-US"/>
              </w:rPr>
              <w:t>Quality Inn Miami Airport</w:t>
            </w:r>
            <w:r w:rsidRPr="00005818">
              <w:rPr>
                <w:rFonts w:ascii="Calibri" w:hAnsi="Calibri" w:cs="Calibri"/>
                <w:b/>
                <w:color w:val="FF0000"/>
                <w:lang w:val="en-US"/>
              </w:rPr>
              <w:t>***</w:t>
            </w:r>
          </w:p>
        </w:tc>
      </w:tr>
      <w:tr w:rsidR="000D1AF0" w:rsidRPr="0080698A" w14:paraId="779B5F42" w14:textId="77777777" w:rsidTr="008B1D8F">
        <w:trPr>
          <w:trHeight w:val="112"/>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6233F9AC"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7EFE29ED" w14:textId="77777777" w:rsidR="000D1AF0" w:rsidRPr="00005818"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005818">
              <w:rPr>
                <w:rFonts w:ascii="Calibri" w:hAnsi="Calibri" w:cs="Calibri"/>
                <w:lang w:val="en-US"/>
              </w:rPr>
              <w:t>Grand Hotel Orlando at Universal Blvd</w:t>
            </w:r>
            <w:r w:rsidRPr="00005818">
              <w:rPr>
                <w:rFonts w:ascii="Calibri" w:hAnsi="Calibri" w:cs="Calibri"/>
                <w:b/>
                <w:color w:val="FF0000"/>
                <w:lang w:val="en-US"/>
              </w:rPr>
              <w:t>***</w:t>
            </w:r>
            <w:r w:rsidRPr="00005818">
              <w:rPr>
                <w:rFonts w:ascii="Calibri" w:hAnsi="Calibri" w:cs="Calibri"/>
                <w:b/>
                <w:lang w:val="en-US"/>
              </w:rPr>
              <w:t xml:space="preserve"> </w:t>
            </w:r>
            <w:r w:rsidRPr="00005818">
              <w:rPr>
                <w:rFonts w:ascii="Calibri" w:hAnsi="Calibri" w:cs="Calibri"/>
                <w:b/>
                <w:color w:val="003B68"/>
                <w:lang w:val="en-US"/>
              </w:rPr>
              <w:t>***</w:t>
            </w:r>
          </w:p>
        </w:tc>
      </w:tr>
      <w:tr w:rsidR="000D1AF0" w:rsidRPr="008F7388" w14:paraId="3148C0B2" w14:textId="77777777" w:rsidTr="008B1D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1EA2520D" w14:textId="77777777" w:rsidR="000D1AF0" w:rsidRPr="008F7388" w:rsidRDefault="000D1AF0" w:rsidP="008B1D8F">
            <w:pPr>
              <w:pStyle w:val="dias"/>
              <w:spacing w:before="0"/>
              <w:jc w:val="center"/>
              <w:rPr>
                <w:caps w:val="0"/>
                <w:color w:val="2F5496" w:themeColor="accent5" w:themeShade="BF"/>
                <w:sz w:val="22"/>
                <w:szCs w:val="22"/>
                <w:lang w:val="pt-BR"/>
              </w:rPr>
            </w:pPr>
          </w:p>
        </w:tc>
        <w:tc>
          <w:tcPr>
            <w:tcW w:w="6127" w:type="dxa"/>
            <w:tcBorders>
              <w:top w:val="single" w:sz="4" w:space="0" w:color="D9D9D9"/>
              <w:bottom w:val="single" w:sz="4" w:space="0" w:color="D9D9D9"/>
              <w:right w:val="single" w:sz="4" w:space="0" w:color="D9D9D9" w:themeColor="background1" w:themeShade="D9"/>
            </w:tcBorders>
            <w:vAlign w:val="center"/>
          </w:tcPr>
          <w:p w14:paraId="543285ED" w14:textId="77777777" w:rsidR="000D1AF0" w:rsidRPr="00005818"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05818">
              <w:rPr>
                <w:rFonts w:ascii="Calibri" w:hAnsi="Calibri" w:cs="Calibri"/>
              </w:rPr>
              <w:t>Mi Casa Hotel, Turkey Lake Rd</w:t>
            </w:r>
            <w:r w:rsidRPr="00005818">
              <w:rPr>
                <w:rFonts w:ascii="Calibri" w:hAnsi="Calibri" w:cs="Calibri"/>
                <w:b/>
                <w:color w:val="003B68"/>
              </w:rPr>
              <w:t>***</w:t>
            </w:r>
          </w:p>
        </w:tc>
      </w:tr>
    </w:tbl>
    <w:tbl>
      <w:tblPr>
        <w:tblStyle w:val="Tablanormal4"/>
        <w:tblpPr w:leftFromText="141" w:rightFromText="141" w:vertAnchor="page" w:horzAnchor="margin" w:tblpY="4196"/>
        <w:tblW w:w="8674" w:type="dxa"/>
        <w:tblLook w:val="04A0" w:firstRow="1" w:lastRow="0" w:firstColumn="1" w:lastColumn="0" w:noHBand="0" w:noVBand="1"/>
      </w:tblPr>
      <w:tblGrid>
        <w:gridCol w:w="2547"/>
        <w:gridCol w:w="6127"/>
      </w:tblGrid>
      <w:tr w:rsidR="000D1AF0" w:rsidRPr="00395C83" w14:paraId="7D4D1F65"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4F154035" w14:textId="77777777" w:rsidR="000D1AF0" w:rsidRPr="00005818" w:rsidRDefault="000D1AF0" w:rsidP="008B1D8F">
            <w:pPr>
              <w:pStyle w:val="dias"/>
              <w:spacing w:before="0" w:line="240" w:lineRule="auto"/>
              <w:jc w:val="center"/>
              <w:rPr>
                <w:rFonts w:ascii="Century Gothic" w:hAnsi="Century Gothic" w:cstheme="minorHAnsi"/>
                <w:b/>
                <w:bCs/>
                <w:caps w:val="0"/>
                <w:color w:val="FFFFFF" w:themeColor="background1"/>
                <w:sz w:val="22"/>
                <w:szCs w:val="22"/>
              </w:rPr>
            </w:pPr>
            <w:r w:rsidRPr="00005818">
              <w:rPr>
                <w:rFonts w:ascii="Century Gothic" w:hAnsi="Century Gothic" w:cstheme="minorHAnsi"/>
                <w:b/>
                <w:bCs/>
                <w:caps w:val="0"/>
                <w:color w:val="FFFFFF" w:themeColor="background1"/>
                <w:sz w:val="22"/>
                <w:szCs w:val="22"/>
              </w:rPr>
              <w:t>CATEGORÍA TURISTA</w:t>
            </w:r>
          </w:p>
        </w:tc>
      </w:tr>
      <w:tr w:rsidR="000D1AF0" w:rsidRPr="00395C83" w14:paraId="3BECF9E4"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12BA6659" w14:textId="77777777" w:rsidR="000D1AF0" w:rsidRPr="00005818" w:rsidRDefault="000D1AF0"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13F5132A" w14:textId="77777777" w:rsidR="000D1AF0" w:rsidRPr="00005818" w:rsidRDefault="000D1AF0"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0D1AF0" w:rsidRPr="009F1D52" w14:paraId="366CDED1" w14:textId="77777777" w:rsidTr="008B1D8F">
        <w:trPr>
          <w:trHeight w:val="253"/>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0D3B6C2F"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3BB1FE12"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005818">
              <w:rPr>
                <w:rFonts w:ascii="Calibri" w:hAnsi="Calibri" w:cs="Calibri"/>
                <w:lang w:val="en-US"/>
              </w:rPr>
              <w:t>Holiday Inn Express Miami Spring</w:t>
            </w:r>
            <w:r w:rsidRPr="00005818">
              <w:rPr>
                <w:rFonts w:ascii="Calibri" w:hAnsi="Calibri" w:cs="Calibri"/>
                <w:b/>
                <w:color w:val="FF0000"/>
                <w:lang w:val="en-US"/>
              </w:rPr>
              <w:t>***</w:t>
            </w:r>
          </w:p>
        </w:tc>
      </w:tr>
      <w:tr w:rsidR="000D1AF0" w:rsidRPr="000F2AA3" w14:paraId="00182128" w14:textId="77777777" w:rsidTr="008B1D8F">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9ACCF72" w14:textId="77777777" w:rsidR="000D1AF0" w:rsidRPr="00B343F1" w:rsidRDefault="000D1AF0"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459F01E2" w14:textId="77777777" w:rsidR="000D1AF0" w:rsidRPr="00005818"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005818">
              <w:rPr>
                <w:rFonts w:ascii="Calibri" w:hAnsi="Calibri" w:cs="Calibri"/>
                <w:lang w:val="en-US"/>
              </w:rPr>
              <w:t>Regency Hotel Miami</w:t>
            </w:r>
          </w:p>
        </w:tc>
      </w:tr>
      <w:tr w:rsidR="000D1AF0" w:rsidRPr="00395C83" w14:paraId="4F3C0AFF" w14:textId="77777777" w:rsidTr="008B1D8F">
        <w:trPr>
          <w:trHeight w:val="266"/>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38BCBE25"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3BD75747" w14:textId="77777777" w:rsidR="000D1AF0" w:rsidRPr="00005818"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05818">
              <w:rPr>
                <w:rFonts w:ascii="Calibri" w:hAnsi="Calibri" w:cs="Calibri"/>
              </w:rPr>
              <w:t>Rosen Inn Lake Buena Vista</w:t>
            </w:r>
          </w:p>
        </w:tc>
      </w:tr>
      <w:tr w:rsidR="000D1AF0" w:rsidRPr="009F1D52" w14:paraId="62DD41DC" w14:textId="77777777" w:rsidTr="008B1D8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4D7EA80F" w14:textId="77777777" w:rsidR="000D1AF0" w:rsidRPr="005C75D4" w:rsidRDefault="000D1AF0" w:rsidP="008B1D8F">
            <w:pPr>
              <w:pStyle w:val="dias"/>
              <w:spacing w:before="0"/>
              <w:jc w:val="center"/>
              <w:rPr>
                <w:caps w:val="0"/>
                <w:color w:val="2F5496" w:themeColor="accent5" w:themeShade="BF"/>
                <w:sz w:val="22"/>
                <w:szCs w:val="22"/>
              </w:rPr>
            </w:pPr>
          </w:p>
        </w:tc>
        <w:tc>
          <w:tcPr>
            <w:tcW w:w="6127" w:type="dxa"/>
            <w:tcBorders>
              <w:top w:val="single" w:sz="4" w:space="0" w:color="D9D9D9"/>
              <w:bottom w:val="single" w:sz="4" w:space="0" w:color="D9D9D9"/>
              <w:right w:val="single" w:sz="4" w:space="0" w:color="D9D9D9" w:themeColor="background1" w:themeShade="D9"/>
            </w:tcBorders>
            <w:vAlign w:val="center"/>
          </w:tcPr>
          <w:p w14:paraId="0F0235F9" w14:textId="77777777" w:rsidR="000D1AF0" w:rsidRPr="00B343F1"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005818">
              <w:rPr>
                <w:rFonts w:ascii="Calibri" w:hAnsi="Calibri" w:cs="Calibri"/>
                <w:lang w:val="en-US"/>
              </w:rPr>
              <w:t>Clarión Inn &amp; Suites at International Drive</w:t>
            </w:r>
            <w:r w:rsidRPr="00005818">
              <w:rPr>
                <w:rFonts w:ascii="Calibri" w:hAnsi="Calibri" w:cs="Calibri"/>
                <w:b/>
                <w:color w:val="003B68"/>
                <w:lang w:val="en-US"/>
              </w:rPr>
              <w:t>***</w:t>
            </w:r>
          </w:p>
        </w:tc>
      </w:tr>
    </w:tbl>
    <w:tbl>
      <w:tblPr>
        <w:tblStyle w:val="Tablanormal4"/>
        <w:tblpPr w:leftFromText="141" w:rightFromText="141" w:vertAnchor="page" w:horzAnchor="margin" w:tblpY="6437"/>
        <w:tblW w:w="8674" w:type="dxa"/>
        <w:tblLook w:val="04A0" w:firstRow="1" w:lastRow="0" w:firstColumn="1" w:lastColumn="0" w:noHBand="0" w:noVBand="1"/>
      </w:tblPr>
      <w:tblGrid>
        <w:gridCol w:w="2547"/>
        <w:gridCol w:w="6127"/>
      </w:tblGrid>
      <w:tr w:rsidR="000D1AF0" w:rsidRPr="00395C83" w14:paraId="417E2A02"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5D347BCC" w14:textId="77777777" w:rsidR="000D1AF0" w:rsidRPr="00B47843" w:rsidRDefault="000D1AF0" w:rsidP="008B1D8F">
            <w:pPr>
              <w:pStyle w:val="dias"/>
              <w:spacing w:before="0" w:line="240" w:lineRule="auto"/>
              <w:jc w:val="center"/>
              <w:rPr>
                <w:rFonts w:ascii="Century Gothic" w:hAnsi="Century Gothic" w:cstheme="minorHAnsi"/>
                <w:b/>
                <w:bCs/>
                <w:caps w:val="0"/>
                <w:color w:val="FFFFFF" w:themeColor="background1"/>
                <w:sz w:val="22"/>
                <w:szCs w:val="22"/>
              </w:rPr>
            </w:pPr>
            <w:r w:rsidRPr="00B47843">
              <w:rPr>
                <w:rFonts w:ascii="Century Gothic" w:hAnsi="Century Gothic" w:cstheme="minorHAnsi"/>
                <w:b/>
                <w:bCs/>
                <w:caps w:val="0"/>
                <w:color w:val="FFFFFF" w:themeColor="background1"/>
                <w:sz w:val="22"/>
                <w:szCs w:val="22"/>
              </w:rPr>
              <w:t>CATEGORÍA TURISTA SUPERIOR</w:t>
            </w:r>
          </w:p>
        </w:tc>
      </w:tr>
      <w:tr w:rsidR="000D1AF0" w:rsidRPr="00395C83" w14:paraId="53E5931A"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201E73F5" w14:textId="77777777" w:rsidR="000D1AF0" w:rsidRPr="00005818" w:rsidRDefault="000D1AF0"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4B5340B1" w14:textId="77777777" w:rsidR="000D1AF0" w:rsidRPr="00005818" w:rsidRDefault="000D1AF0"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0D1AF0" w:rsidRPr="009F1D52" w14:paraId="4E92F905" w14:textId="77777777" w:rsidTr="008B1D8F">
        <w:trPr>
          <w:trHeight w:val="70"/>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29492D41"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7759E429"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Holiday Inn Express Miami Airport Doral Area</w:t>
            </w:r>
            <w:r w:rsidRPr="00B47843">
              <w:rPr>
                <w:rFonts w:ascii="Calibri" w:hAnsi="Calibri" w:cs="Calibri"/>
                <w:b/>
                <w:color w:val="FF0000"/>
                <w:sz w:val="28"/>
                <w:szCs w:val="28"/>
                <w:lang w:val="en-US"/>
              </w:rPr>
              <w:t>***</w:t>
            </w:r>
          </w:p>
        </w:tc>
      </w:tr>
      <w:tr w:rsidR="000D1AF0" w:rsidRPr="009F1D52" w14:paraId="068324D2" w14:textId="77777777" w:rsidTr="008B1D8F">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7682608" w14:textId="77777777" w:rsidR="000D1AF0" w:rsidRPr="00B343F1" w:rsidRDefault="000D1AF0"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7187EC5A" w14:textId="77777777" w:rsidR="000D1AF0" w:rsidRPr="00B343F1"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B47843">
              <w:rPr>
                <w:rFonts w:ascii="Calibri" w:hAnsi="Calibri" w:cs="Calibri"/>
                <w:lang w:val="en-US"/>
              </w:rPr>
              <w:t>TRU By Hilton Miami Blue Lagoon</w:t>
            </w:r>
            <w:r w:rsidRPr="00B47843">
              <w:rPr>
                <w:rFonts w:ascii="Calibri" w:hAnsi="Calibri" w:cs="Calibri"/>
                <w:b/>
                <w:color w:val="FF0000"/>
                <w:sz w:val="28"/>
                <w:szCs w:val="28"/>
                <w:lang w:val="en-US"/>
              </w:rPr>
              <w:t>***</w:t>
            </w:r>
          </w:p>
        </w:tc>
      </w:tr>
      <w:tr w:rsidR="000D1AF0" w:rsidRPr="009F1D52" w14:paraId="23257BCB" w14:textId="77777777" w:rsidTr="008B1D8F">
        <w:trPr>
          <w:trHeight w:val="60"/>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702843F5"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53C40CA2"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Holiday Inn Express &amp; Suites Nearest Universal</w:t>
            </w:r>
            <w:r w:rsidRPr="00B47843">
              <w:rPr>
                <w:rFonts w:ascii="Calibri" w:hAnsi="Calibri" w:cs="Calibri"/>
                <w:b/>
                <w:color w:val="FF0000"/>
                <w:sz w:val="28"/>
                <w:szCs w:val="28"/>
                <w:lang w:val="en-US"/>
              </w:rPr>
              <w:t>***</w:t>
            </w:r>
          </w:p>
        </w:tc>
      </w:tr>
      <w:tr w:rsidR="000D1AF0" w:rsidRPr="009F1D52" w14:paraId="39A230B3" w14:textId="77777777" w:rsidTr="008B1D8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right w:val="single" w:sz="4" w:space="0" w:color="D9D9D9" w:themeColor="background1" w:themeShade="D9"/>
            </w:tcBorders>
            <w:vAlign w:val="center"/>
          </w:tcPr>
          <w:p w14:paraId="700AE586" w14:textId="77777777" w:rsidR="000D1AF0" w:rsidRPr="00B343F1" w:rsidRDefault="000D1AF0" w:rsidP="008B1D8F">
            <w:pPr>
              <w:pStyle w:val="dias"/>
              <w:spacing w:before="0"/>
              <w:jc w:val="center"/>
              <w:rPr>
                <w:caps w:val="0"/>
                <w:color w:val="2F5496" w:themeColor="accent5" w:themeShade="BF"/>
                <w:sz w:val="22"/>
                <w:szCs w:val="22"/>
                <w:lang w:val="en-US"/>
              </w:rPr>
            </w:pPr>
          </w:p>
        </w:tc>
        <w:tc>
          <w:tcPr>
            <w:tcW w:w="6127" w:type="dxa"/>
            <w:tcBorders>
              <w:top w:val="single" w:sz="4" w:space="0" w:color="D9D9D9"/>
              <w:bottom w:val="single" w:sz="4" w:space="0" w:color="D9D9D9"/>
              <w:right w:val="single" w:sz="4" w:space="0" w:color="D9D9D9" w:themeColor="background1" w:themeShade="D9"/>
            </w:tcBorders>
            <w:vAlign w:val="center"/>
          </w:tcPr>
          <w:p w14:paraId="6D142A28" w14:textId="77777777" w:rsidR="000D1AF0" w:rsidRPr="00B343F1"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B47843">
              <w:rPr>
                <w:rFonts w:ascii="Calibri" w:hAnsi="Calibri" w:cs="Calibri"/>
                <w:lang w:val="en-US"/>
              </w:rPr>
              <w:t>Hampton Inn Nearest Universal Orlando</w:t>
            </w:r>
            <w:r w:rsidRPr="00B47843">
              <w:rPr>
                <w:rFonts w:ascii="Calibri" w:hAnsi="Calibri" w:cs="Calibri"/>
                <w:b/>
                <w:color w:val="FF0000"/>
                <w:sz w:val="28"/>
                <w:szCs w:val="28"/>
                <w:lang w:val="en-US"/>
              </w:rPr>
              <w:t>***</w:t>
            </w:r>
          </w:p>
        </w:tc>
      </w:tr>
      <w:tr w:rsidR="000D1AF0" w:rsidRPr="009F1D52" w14:paraId="105ABDC6" w14:textId="77777777" w:rsidTr="008B1D8F">
        <w:trPr>
          <w:trHeight w:val="6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1E3319B9" w14:textId="77777777" w:rsidR="000D1AF0" w:rsidRPr="00B343F1" w:rsidRDefault="000D1AF0" w:rsidP="008B1D8F">
            <w:pPr>
              <w:pStyle w:val="dias"/>
              <w:spacing w:before="0"/>
              <w:jc w:val="center"/>
              <w:rPr>
                <w:caps w:val="0"/>
                <w:color w:val="2F5496" w:themeColor="accent5" w:themeShade="BF"/>
                <w:sz w:val="22"/>
                <w:szCs w:val="22"/>
                <w:lang w:val="en-US"/>
              </w:rPr>
            </w:pPr>
          </w:p>
        </w:tc>
        <w:tc>
          <w:tcPr>
            <w:tcW w:w="6127" w:type="dxa"/>
            <w:tcBorders>
              <w:top w:val="single" w:sz="4" w:space="0" w:color="D9D9D9"/>
              <w:bottom w:val="single" w:sz="4" w:space="0" w:color="D9D9D9"/>
              <w:right w:val="single" w:sz="4" w:space="0" w:color="D9D9D9" w:themeColor="background1" w:themeShade="D9"/>
            </w:tcBorders>
            <w:vAlign w:val="center"/>
          </w:tcPr>
          <w:p w14:paraId="296E87C1"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Holiday Inn Express &amp; Suites Lake Buena Vista</w:t>
            </w:r>
            <w:r w:rsidRPr="00B47843">
              <w:rPr>
                <w:rFonts w:ascii="Calibri" w:hAnsi="Calibri" w:cs="Calibri"/>
                <w:b/>
                <w:color w:val="FF0000"/>
                <w:sz w:val="28"/>
                <w:szCs w:val="28"/>
                <w:lang w:val="en-US"/>
              </w:rPr>
              <w:t>***</w:t>
            </w:r>
          </w:p>
        </w:tc>
      </w:tr>
    </w:tbl>
    <w:tbl>
      <w:tblPr>
        <w:tblStyle w:val="Tablanormal4"/>
        <w:tblpPr w:leftFromText="141" w:rightFromText="141" w:vertAnchor="page" w:horzAnchor="margin" w:tblpY="9317"/>
        <w:tblW w:w="8674" w:type="dxa"/>
        <w:tblLook w:val="04A0" w:firstRow="1" w:lastRow="0" w:firstColumn="1" w:lastColumn="0" w:noHBand="0" w:noVBand="1"/>
      </w:tblPr>
      <w:tblGrid>
        <w:gridCol w:w="2547"/>
        <w:gridCol w:w="6127"/>
      </w:tblGrid>
      <w:tr w:rsidR="000D1AF0" w:rsidRPr="00395C83" w14:paraId="1D08DC72"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042F136D" w14:textId="77777777" w:rsidR="000D1AF0" w:rsidRPr="00B47843" w:rsidRDefault="000D1AF0" w:rsidP="008B1D8F">
            <w:pPr>
              <w:pStyle w:val="dias"/>
              <w:spacing w:before="0" w:line="240" w:lineRule="auto"/>
              <w:jc w:val="center"/>
              <w:rPr>
                <w:rFonts w:ascii="Century Gothic" w:hAnsi="Century Gothic" w:cstheme="minorHAnsi"/>
                <w:b/>
                <w:bCs/>
                <w:caps w:val="0"/>
                <w:color w:val="FFFFFF" w:themeColor="background1"/>
                <w:sz w:val="22"/>
                <w:szCs w:val="22"/>
              </w:rPr>
            </w:pPr>
            <w:r w:rsidRPr="00B47843">
              <w:rPr>
                <w:rFonts w:ascii="Century Gothic" w:hAnsi="Century Gothic" w:cstheme="minorHAnsi"/>
                <w:b/>
                <w:bCs/>
                <w:caps w:val="0"/>
                <w:color w:val="FFFFFF" w:themeColor="background1"/>
                <w:sz w:val="22"/>
                <w:szCs w:val="22"/>
              </w:rPr>
              <w:t>CATEGORÍA PRIMERA</w:t>
            </w:r>
          </w:p>
        </w:tc>
      </w:tr>
      <w:tr w:rsidR="000D1AF0" w:rsidRPr="00395C83" w14:paraId="4677AEEC"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77FDBC74" w14:textId="77777777" w:rsidR="000D1AF0" w:rsidRPr="00005818" w:rsidRDefault="000D1AF0"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5C33B370" w14:textId="77777777" w:rsidR="000D1AF0" w:rsidRPr="00005818" w:rsidRDefault="000D1AF0"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0D1AF0" w:rsidRPr="009F1D52" w14:paraId="2EB091EA" w14:textId="77777777" w:rsidTr="008B1D8F">
        <w:trPr>
          <w:trHeight w:val="1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787E6866"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24781B00"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343F1">
              <w:rPr>
                <w:rFonts w:ascii="Calibri" w:hAnsi="Calibri" w:cs="Calibri"/>
                <w:lang w:val="en-US" w:bidi="hi-IN"/>
              </w:rPr>
              <w:t>Four Points by Sheraton Miami Airport</w:t>
            </w:r>
          </w:p>
        </w:tc>
      </w:tr>
      <w:tr w:rsidR="000D1AF0" w:rsidRPr="000F2AA3" w14:paraId="0F85A1C2" w14:textId="77777777" w:rsidTr="008B1D8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6DA795A" w14:textId="77777777" w:rsidR="000D1AF0" w:rsidRPr="00B343F1" w:rsidRDefault="000D1AF0"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466E4624" w14:textId="77777777" w:rsidR="000D1AF0" w:rsidRPr="00B47843"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B47843">
              <w:rPr>
                <w:rFonts w:ascii="Calibri" w:hAnsi="Calibri" w:cs="Calibri"/>
                <w:lang w:val="en-US"/>
              </w:rPr>
              <w:t>SpringHill Suites Miami Airport</w:t>
            </w:r>
            <w:r w:rsidRPr="00B47843">
              <w:rPr>
                <w:rFonts w:ascii="Calibri" w:hAnsi="Calibri" w:cs="Calibri"/>
                <w:b/>
                <w:color w:val="FF0000"/>
                <w:sz w:val="28"/>
                <w:szCs w:val="28"/>
                <w:lang w:val="en-US"/>
              </w:rPr>
              <w:t>***</w:t>
            </w:r>
          </w:p>
        </w:tc>
      </w:tr>
      <w:tr w:rsidR="000D1AF0" w:rsidRPr="009F1D52" w14:paraId="312785FB" w14:textId="77777777" w:rsidTr="008B1D8F">
        <w:trPr>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149B3851" w14:textId="77777777" w:rsidR="000D1AF0" w:rsidRPr="006500D9" w:rsidRDefault="000D1AF0"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21CC2EAE" w14:textId="77777777" w:rsidR="000D1AF0" w:rsidRPr="00B343F1" w:rsidRDefault="000D1AF0"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Fairfield Inn &amp; Suites Orlando Marriot Village</w:t>
            </w:r>
            <w:r w:rsidRPr="00B47843">
              <w:rPr>
                <w:rFonts w:ascii="Calibri" w:hAnsi="Calibri" w:cs="Calibri"/>
                <w:b/>
                <w:color w:val="FF0000"/>
                <w:sz w:val="28"/>
                <w:szCs w:val="28"/>
                <w:lang w:val="en-US"/>
              </w:rPr>
              <w:t>***</w:t>
            </w:r>
          </w:p>
        </w:tc>
      </w:tr>
      <w:tr w:rsidR="000D1AF0" w:rsidRPr="009F1D52" w14:paraId="4363042E" w14:textId="77777777" w:rsidTr="008B1D8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544BAD92" w14:textId="77777777" w:rsidR="000D1AF0" w:rsidRPr="00B343F1" w:rsidRDefault="000D1AF0" w:rsidP="008B1D8F">
            <w:pPr>
              <w:pStyle w:val="dias"/>
              <w:spacing w:before="0"/>
              <w:jc w:val="center"/>
              <w:rPr>
                <w:caps w:val="0"/>
                <w:color w:val="2F5496" w:themeColor="accent5" w:themeShade="BF"/>
                <w:sz w:val="22"/>
                <w:szCs w:val="22"/>
                <w:lang w:val="en-US"/>
              </w:rPr>
            </w:pPr>
          </w:p>
        </w:tc>
        <w:tc>
          <w:tcPr>
            <w:tcW w:w="6127" w:type="dxa"/>
            <w:tcBorders>
              <w:top w:val="single" w:sz="4" w:space="0" w:color="D9D9D9"/>
              <w:bottom w:val="single" w:sz="4" w:space="0" w:color="D9D9D9"/>
              <w:right w:val="single" w:sz="4" w:space="0" w:color="D9D9D9" w:themeColor="background1" w:themeShade="D9"/>
            </w:tcBorders>
            <w:vAlign w:val="center"/>
          </w:tcPr>
          <w:p w14:paraId="764EAD80" w14:textId="77777777" w:rsidR="000D1AF0" w:rsidRPr="00B343F1" w:rsidRDefault="000D1AF0"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B47843">
              <w:rPr>
                <w:rFonts w:ascii="Calibri" w:hAnsi="Calibri" w:cs="Calibri"/>
                <w:lang w:val="en-US"/>
              </w:rPr>
              <w:t>SpringHill Suites Orlando Convention Center</w:t>
            </w:r>
            <w:r w:rsidRPr="00B47843">
              <w:rPr>
                <w:rFonts w:ascii="Calibri" w:hAnsi="Calibri" w:cs="Calibri"/>
                <w:b/>
                <w:color w:val="FF0000"/>
                <w:sz w:val="28"/>
                <w:szCs w:val="28"/>
                <w:lang w:val="en-US"/>
              </w:rPr>
              <w:t>***</w:t>
            </w:r>
          </w:p>
        </w:tc>
      </w:tr>
    </w:tbl>
    <w:p w14:paraId="48A43C24" w14:textId="77777777" w:rsidR="000D1AF0" w:rsidRDefault="000D1AF0" w:rsidP="000D1AF0">
      <w:pPr>
        <w:pStyle w:val="itinerario"/>
      </w:pPr>
      <w:r>
        <w:rPr>
          <w:b/>
          <w:color w:val="FF0000"/>
          <w:sz w:val="28"/>
          <w:szCs w:val="28"/>
        </w:rPr>
        <w:t>***</w:t>
      </w:r>
      <w:r>
        <w:t xml:space="preserve"> Hoteles que incluyen desayunos (continentales).</w:t>
      </w:r>
    </w:p>
    <w:p w14:paraId="5FA40C57" w14:textId="77777777" w:rsidR="000D1AF0" w:rsidRDefault="000D1AF0" w:rsidP="000D1AF0">
      <w:pPr>
        <w:pStyle w:val="itinerario"/>
      </w:pPr>
      <w:r>
        <w:rPr>
          <w:b/>
          <w:color w:val="003B68"/>
          <w:sz w:val="28"/>
          <w:szCs w:val="28"/>
        </w:rPr>
        <w:t>***</w:t>
      </w:r>
      <w:r>
        <w:t xml:space="preserve"> Hoteles que cobran Resort Fee, el pasajero debe pagar este costo directamente en el hotel, este varía de acuerdo con la categoría del hotel.</w:t>
      </w:r>
    </w:p>
    <w:p w14:paraId="337A4896" w14:textId="77777777" w:rsidR="000D1AF0" w:rsidRDefault="000D1AF0" w:rsidP="000D1AF0">
      <w:pPr>
        <w:pStyle w:val="itinerario"/>
      </w:pPr>
    </w:p>
    <w:p w14:paraId="753F7A4E" w14:textId="77777777" w:rsidR="000D1AF0" w:rsidRDefault="000D1AF0" w:rsidP="000D1AF0">
      <w:pPr>
        <w:pStyle w:val="vinetas"/>
      </w:pPr>
      <w:r w:rsidRPr="005E63D1">
        <w:t xml:space="preserve">Durante </w:t>
      </w:r>
      <w:r>
        <w:t>l</w:t>
      </w:r>
      <w:r w:rsidRPr="005E63D1">
        <w:t>os Blackout Days las tarifas y la disponibilidad de los hoteles están sujetos a cambios.</w:t>
      </w:r>
    </w:p>
    <w:p w14:paraId="1F43FE0B" w14:textId="77777777" w:rsidR="000D1AF0" w:rsidRDefault="000D1AF0" w:rsidP="000D1AF0">
      <w:pPr>
        <w:pStyle w:val="dias"/>
        <w:spacing w:before="0"/>
        <w:jc w:val="center"/>
        <w:rPr>
          <w:rFonts w:ascii="Century Gothic" w:hAnsi="Century Gothic" w:cstheme="minorBidi"/>
          <w:caps w:val="0"/>
          <w:color w:val="002060"/>
          <w:kern w:val="2"/>
          <w:sz w:val="28"/>
          <w:szCs w:val="28"/>
          <w:lang w:bidi="ar-SA"/>
          <w14:ligatures w14:val="standardContextual"/>
        </w:rPr>
      </w:pPr>
    </w:p>
    <w:p w14:paraId="0E75C1A4" w14:textId="77777777" w:rsidR="000D1AF0" w:rsidRDefault="000D1AF0" w:rsidP="000D1AF0">
      <w:pPr>
        <w:pStyle w:val="dias"/>
        <w:spacing w:before="0"/>
        <w:jc w:val="center"/>
        <w:rPr>
          <w:rFonts w:ascii="Century Gothic" w:hAnsi="Century Gothic" w:cstheme="minorBidi"/>
          <w:caps w:val="0"/>
          <w:color w:val="002060"/>
          <w:kern w:val="2"/>
          <w:sz w:val="28"/>
          <w:szCs w:val="28"/>
          <w:lang w:bidi="ar-SA"/>
          <w14:ligatures w14:val="standardContextual"/>
        </w:rPr>
      </w:pPr>
    </w:p>
    <w:p w14:paraId="56927BA8" w14:textId="77777777" w:rsidR="000D1AF0" w:rsidRPr="00EB1925" w:rsidRDefault="000D1AF0" w:rsidP="000D1AF0">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4C9EB605" w14:textId="77777777" w:rsidR="000D1AF0" w:rsidRDefault="000D1AF0" w:rsidP="000D1AF0">
      <w:pPr>
        <w:spacing w:after="0"/>
        <w:rPr>
          <w:rFonts w:ascii="Century Gothic" w:hAnsi="Century Gothic" w:cs="Calibri"/>
          <w:b/>
          <w:bCs/>
          <w:color w:val="002060"/>
          <w:kern w:val="0"/>
          <w:lang w:bidi="hi-IN"/>
          <w14:ligatures w14:val="none"/>
        </w:rPr>
      </w:pPr>
    </w:p>
    <w:p w14:paraId="7FB9BD6C" w14:textId="77777777" w:rsidR="000D1AF0" w:rsidRPr="0052796F" w:rsidRDefault="000D1AF0" w:rsidP="000D1AF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13A4CFBF" w14:textId="77777777" w:rsidR="000D1AF0" w:rsidRPr="00D418C9" w:rsidRDefault="000D1AF0" w:rsidP="000D1AF0">
      <w:pPr>
        <w:pStyle w:val="itinerario"/>
      </w:pPr>
      <w:r w:rsidRPr="00D418C9">
        <w:t xml:space="preserve">La validez de las tarifas publicadas en cada uno de nuestros programas aplica hasta máximo el último día indicado en la vigencia.  </w:t>
      </w:r>
    </w:p>
    <w:p w14:paraId="34C2A170" w14:textId="77777777" w:rsidR="000D1AF0" w:rsidRPr="0052796F" w:rsidRDefault="000D1AF0" w:rsidP="000D1AF0">
      <w:pPr>
        <w:pStyle w:val="itinerario"/>
        <w:rPr>
          <w:sz w:val="20"/>
          <w:szCs w:val="20"/>
        </w:rPr>
      </w:pPr>
    </w:p>
    <w:p w14:paraId="29B8115E" w14:textId="77777777" w:rsidR="000D1AF0" w:rsidRPr="0052796F" w:rsidRDefault="000D1AF0" w:rsidP="000D1AF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157F0829" w14:textId="77777777" w:rsidR="000D1AF0" w:rsidRPr="00BC0D54" w:rsidRDefault="000D1AF0" w:rsidP="000D1AF0">
      <w:pPr>
        <w:pStyle w:val="vinetas"/>
        <w:spacing w:after="0"/>
        <w:jc w:val="both"/>
      </w:pPr>
      <w:r w:rsidRPr="00BC0D54">
        <w:t xml:space="preserve">Tarifas sujetas a cambios y disponibilidad sin previo aviso. </w:t>
      </w:r>
    </w:p>
    <w:p w14:paraId="4568CB89" w14:textId="77777777" w:rsidR="000D1AF0" w:rsidRPr="00C45042" w:rsidRDefault="000D1AF0" w:rsidP="000D1AF0">
      <w:pPr>
        <w:pStyle w:val="vinetas"/>
        <w:jc w:val="both"/>
      </w:pPr>
      <w:r w:rsidRPr="00BC0D54">
        <w:t>Al reservar niños se debe informar la edad</w:t>
      </w:r>
      <w:r w:rsidRPr="00C45042">
        <w:t>.</w:t>
      </w:r>
    </w:p>
    <w:p w14:paraId="60551AEA" w14:textId="77777777" w:rsidR="000D1AF0" w:rsidRDefault="000D1AF0" w:rsidP="000D1AF0">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3BF65C2C" w14:textId="77777777" w:rsidR="000D1AF0" w:rsidRDefault="000D1AF0" w:rsidP="000D1AF0">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53AE3AA" w14:textId="77777777" w:rsidR="000D1AF0" w:rsidRPr="00BC0D54" w:rsidRDefault="000D1AF0" w:rsidP="000D1AF0">
      <w:pPr>
        <w:pStyle w:val="vinetas"/>
        <w:jc w:val="both"/>
      </w:pPr>
      <w:r w:rsidRPr="00BC0D54">
        <w:t xml:space="preserve">Se entiende por servicios: traslados, visitas y excursiones detalladas. </w:t>
      </w:r>
    </w:p>
    <w:p w14:paraId="6F3CEF3C" w14:textId="77777777" w:rsidR="000D1AF0" w:rsidRDefault="000D1AF0" w:rsidP="000D1AF0">
      <w:pPr>
        <w:pStyle w:val="vinetas"/>
        <w:jc w:val="both"/>
      </w:pPr>
      <w:r w:rsidRPr="00D418C9">
        <w:t>Las visitas incluidas son prestadas en servicio compartido no en privado.</w:t>
      </w:r>
    </w:p>
    <w:p w14:paraId="0FB2C204" w14:textId="77777777" w:rsidR="000D1AF0" w:rsidRDefault="000D1AF0" w:rsidP="000D1AF0">
      <w:pPr>
        <w:pStyle w:val="vinetas"/>
        <w:jc w:val="both"/>
      </w:pPr>
      <w:r w:rsidRPr="00D418C9">
        <w:t>Los hoteles mencionados como previstos al final están sujetos a variación, sin alterar en ningún momento su categoría.</w:t>
      </w:r>
    </w:p>
    <w:p w14:paraId="57C9D89C" w14:textId="77777777" w:rsidR="000D1AF0" w:rsidRDefault="000D1AF0" w:rsidP="000D1AF0">
      <w:pPr>
        <w:pStyle w:val="vinetas"/>
      </w:pPr>
      <w:r w:rsidRPr="00D418C9">
        <w:t>Las habitaciones que se ofrece son de categoría estándar.</w:t>
      </w:r>
    </w:p>
    <w:p w14:paraId="7587CB9C" w14:textId="77777777" w:rsidR="000D1AF0" w:rsidRDefault="000D1AF0" w:rsidP="000D1AF0">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759B11EF" w14:textId="77777777" w:rsidR="000D1AF0" w:rsidRDefault="000D1AF0" w:rsidP="000D1AF0">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590BFE2D" w14:textId="77777777" w:rsidR="000D1AF0" w:rsidRDefault="000D1AF0" w:rsidP="000D1AF0">
      <w:pPr>
        <w:pStyle w:val="vinetas"/>
        <w:ind w:left="714" w:hanging="357"/>
        <w:jc w:val="both"/>
      </w:pPr>
      <w:r>
        <w:t>Precios pueden variar durante el año. Los cuales sólo afectarán a nuevas reservas.</w:t>
      </w:r>
    </w:p>
    <w:p w14:paraId="3C22E408" w14:textId="77777777" w:rsidR="000D1AF0" w:rsidRPr="00BC0D54" w:rsidRDefault="000D1AF0" w:rsidP="000D1AF0">
      <w:pPr>
        <w:pStyle w:val="vinetas"/>
        <w:ind w:left="714" w:hanging="357"/>
        <w:jc w:val="both"/>
      </w:pPr>
      <w:r w:rsidRPr="00BC0D54">
        <w:t>Algunos hoteles cobran un resort fee el cual puede variar entre USD 3.00 y USD 12.00, dependiendo del hotel, este costo debe ser pagado directamente por los pasajeros en el hotel.</w:t>
      </w:r>
    </w:p>
    <w:p w14:paraId="2192DF06" w14:textId="77777777" w:rsidR="000D1AF0" w:rsidRDefault="000D1AF0" w:rsidP="000D1AF0">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A82B409" w14:textId="77777777" w:rsidR="000D1AF0" w:rsidRDefault="000D1AF0" w:rsidP="000D1AF0">
      <w:pPr>
        <w:pStyle w:val="vinetas"/>
        <w:ind w:left="714" w:hanging="357"/>
        <w:jc w:val="both"/>
      </w:pPr>
      <w:r>
        <w:t>Reservas de más de siete (7) habitaciones se consideran grupales lo cual se debe recotizar.</w:t>
      </w:r>
    </w:p>
    <w:p w14:paraId="2341825B" w14:textId="77777777" w:rsidR="000D1AF0" w:rsidRDefault="000D1AF0" w:rsidP="000D1AF0">
      <w:pPr>
        <w:pStyle w:val="vinetas"/>
        <w:ind w:left="714" w:hanging="357"/>
        <w:jc w:val="both"/>
      </w:pPr>
      <w:r>
        <w:t>Cualquier modificación en el itinerario debe ser consultada para cotizar.</w:t>
      </w:r>
    </w:p>
    <w:p w14:paraId="2332A2AB" w14:textId="77777777" w:rsidR="000D1AF0" w:rsidRDefault="000D1AF0" w:rsidP="000D1AF0">
      <w:pPr>
        <w:pStyle w:val="vinetas"/>
        <w:ind w:left="714" w:hanging="357"/>
        <w:jc w:val="both"/>
      </w:pPr>
      <w:r>
        <w:t>Precios no válidos para grupos, grandes eventos, fechas de black out, navidad y fin de año.</w:t>
      </w:r>
    </w:p>
    <w:p w14:paraId="68974A24" w14:textId="77777777" w:rsidR="000D1AF0" w:rsidRPr="00D418C9" w:rsidRDefault="000D1AF0" w:rsidP="000D1AF0">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0F0446FC"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3223E759" w14:textId="77777777" w:rsidR="000D1AF0" w:rsidRPr="0052796F" w:rsidRDefault="000D1AF0" w:rsidP="000D1AF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66F04D8" w14:textId="77777777" w:rsidR="000D1AF0" w:rsidRPr="00D418C9" w:rsidRDefault="000D1AF0" w:rsidP="000D1AF0">
      <w:pPr>
        <w:pStyle w:val="vinetas"/>
        <w:spacing w:after="0" w:line="240" w:lineRule="auto"/>
        <w:jc w:val="both"/>
      </w:pPr>
      <w:r w:rsidRPr="00D418C9">
        <w:t>Pasaporte con una vigencia mínima de seis meses, con hojas disponibles para colocarle los sellos de ingreso y salida del país a visitar.</w:t>
      </w:r>
    </w:p>
    <w:p w14:paraId="0C199F33" w14:textId="77777777" w:rsidR="000D1AF0" w:rsidRDefault="000D1AF0" w:rsidP="000D1AF0">
      <w:pPr>
        <w:pStyle w:val="vinetas"/>
        <w:ind w:left="714" w:hanging="357"/>
        <w:jc w:val="both"/>
      </w:pPr>
      <w:r>
        <w:lastRenderedPageBreak/>
        <w:t>Visa para los Estados Unidos de Norteamérica.</w:t>
      </w:r>
    </w:p>
    <w:p w14:paraId="4DFD1B01" w14:textId="77777777" w:rsidR="000D1AF0" w:rsidRDefault="000D1AF0" w:rsidP="000D1AF0">
      <w:pPr>
        <w:pStyle w:val="vinetas"/>
        <w:ind w:left="714" w:hanging="357"/>
        <w:jc w:val="both"/>
      </w:pPr>
      <w:r>
        <w:t>Permiso de salida y registro civil para menores, carta autenticada en notaria informando datos de la persona con quien viaja el menor, motivo del viaje y fecha de salida y regreso (se sugiere llevar fotocopias adicionales de este documento).</w:t>
      </w:r>
    </w:p>
    <w:p w14:paraId="0201C70A" w14:textId="77777777" w:rsidR="000D1AF0" w:rsidRDefault="000D1AF0" w:rsidP="000D1AF0">
      <w:pPr>
        <w:pStyle w:val="vinetas"/>
        <w:ind w:left="714" w:hanging="357"/>
        <w:jc w:val="both"/>
      </w:pPr>
      <w:r>
        <w:t>Es responsabilidad de los viajeros tener toda su documentación al día para no tener inconvenientes en los aeropuertos.</w:t>
      </w:r>
    </w:p>
    <w:p w14:paraId="193D7DA9" w14:textId="77777777" w:rsidR="000D1AF0" w:rsidRDefault="000D1AF0" w:rsidP="000D1AF0">
      <w:pPr>
        <w:pStyle w:val="vinetas"/>
        <w:ind w:left="714" w:hanging="357"/>
        <w:jc w:val="both"/>
      </w:pPr>
      <w:r>
        <w:t xml:space="preserve">La documentación requerida puede tener cambios en cualquier momento por resolución de los países a visitar. </w:t>
      </w:r>
    </w:p>
    <w:p w14:paraId="670A8A9F" w14:textId="77777777" w:rsidR="000D1AF0" w:rsidRDefault="000D1AF0" w:rsidP="000D1AF0">
      <w:pPr>
        <w:pStyle w:val="vinetas"/>
        <w:numPr>
          <w:ilvl w:val="0"/>
          <w:numId w:val="0"/>
        </w:numPr>
        <w:ind w:left="714"/>
        <w:jc w:val="both"/>
      </w:pPr>
    </w:p>
    <w:p w14:paraId="1A74D885" w14:textId="77777777" w:rsidR="000D1AF0" w:rsidRDefault="000D1AF0" w:rsidP="000D1AF0">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0FA3293B" w14:textId="77777777" w:rsidR="000D1AF0" w:rsidRDefault="000D1AF0" w:rsidP="000D1AF0">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017177C8" w14:textId="77777777" w:rsidR="000D1AF0" w:rsidRPr="00C02391" w:rsidRDefault="000D1AF0" w:rsidP="000D1AF0">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790CE1BC" w14:textId="77777777" w:rsidR="000D1AF0" w:rsidRDefault="000D1AF0" w:rsidP="000D1AF0">
      <w:pPr>
        <w:pStyle w:val="itinerario"/>
      </w:pPr>
      <w:r>
        <w:t>Toda reserva debe ser pagada con un mínimo de 16 días antes de la llegada de los pasajeros.</w:t>
      </w:r>
    </w:p>
    <w:p w14:paraId="7E3CDE55" w14:textId="77777777" w:rsidR="000D1AF0" w:rsidRPr="00C02391" w:rsidRDefault="000D1AF0" w:rsidP="000D1AF0">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002A63FC" w14:textId="77777777" w:rsidR="000D1AF0" w:rsidRPr="00C02391" w:rsidRDefault="000D1AF0" w:rsidP="000D1AF0">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754A6CD2" w14:textId="77777777" w:rsidR="000D1AF0" w:rsidRPr="0005754B" w:rsidRDefault="000D1AF0" w:rsidP="000D1AF0">
      <w:pPr>
        <w:spacing w:before="240" w:after="0" w:line="120" w:lineRule="atLeast"/>
        <w:rPr>
          <w:rFonts w:ascii="Century Gothic" w:hAnsi="Century Gothic" w:cs="Calibri"/>
          <w:b/>
          <w:bCs/>
          <w:color w:val="002060"/>
          <w:kern w:val="0"/>
          <w:lang w:bidi="hi-IN"/>
          <w14:ligatures w14:val="none"/>
        </w:rPr>
      </w:pPr>
      <w:bookmarkStart w:id="2" w:name="_Hlk152155201"/>
      <w:r w:rsidRPr="0005754B">
        <w:rPr>
          <w:rFonts w:ascii="Century Gothic" w:hAnsi="Century Gothic" w:cs="Calibri"/>
          <w:b/>
          <w:bCs/>
          <w:color w:val="002060"/>
          <w:kern w:val="0"/>
          <w:lang w:bidi="hi-IN"/>
          <w14:ligatures w14:val="none"/>
        </w:rPr>
        <w:t xml:space="preserve">POLÍTICA DE CANCELACIONES </w:t>
      </w:r>
    </w:p>
    <w:p w14:paraId="433DAFEC" w14:textId="77777777" w:rsidR="000D1AF0" w:rsidRPr="0005754B" w:rsidRDefault="000D1AF0" w:rsidP="000D1AF0">
      <w:pPr>
        <w:pStyle w:val="itinerario"/>
      </w:pPr>
      <w:r w:rsidRPr="0005754B">
        <w:t>Se incurriría una penalización como sigue:</w:t>
      </w:r>
    </w:p>
    <w:p w14:paraId="3092CDB9" w14:textId="77777777" w:rsidR="000D1AF0" w:rsidRPr="0005754B" w:rsidRDefault="000D1AF0" w:rsidP="000D1AF0">
      <w:pPr>
        <w:pStyle w:val="vinetas"/>
        <w:numPr>
          <w:ilvl w:val="0"/>
          <w:numId w:val="0"/>
        </w:numPr>
        <w:jc w:val="both"/>
        <w:rPr>
          <w:b/>
          <w:bCs/>
          <w:color w:val="1F3864"/>
        </w:rPr>
      </w:pPr>
      <w:r w:rsidRPr="0005754B">
        <w:rPr>
          <w:b/>
          <w:bCs/>
          <w:color w:val="1F3864"/>
        </w:rPr>
        <w:t>Ingresos a parques:</w:t>
      </w:r>
    </w:p>
    <w:p w14:paraId="0AEAF5A5" w14:textId="77777777" w:rsidR="000D1AF0" w:rsidRPr="0005754B" w:rsidRDefault="000D1AF0" w:rsidP="000D1AF0">
      <w:pPr>
        <w:pStyle w:val="vinetas"/>
        <w:ind w:left="714" w:hanging="357"/>
        <w:jc w:val="both"/>
      </w:pPr>
      <w:r w:rsidRPr="0005754B">
        <w:t>Ingresos a los parques prepagados, una vez expedidas los ingresos aplican al 100% de gastos y no son reembolsables bajo ningún concepto.</w:t>
      </w:r>
    </w:p>
    <w:p w14:paraId="72DE80B2" w14:textId="77777777" w:rsidR="000D1AF0" w:rsidRDefault="000D1AF0" w:rsidP="000D1AF0">
      <w:pPr>
        <w:pStyle w:val="itinerario"/>
        <w:rPr>
          <w:b/>
          <w:bCs/>
          <w:color w:val="1F3864"/>
        </w:rPr>
      </w:pPr>
      <w:r w:rsidRPr="0005754B">
        <w:rPr>
          <w:b/>
          <w:bCs/>
          <w:color w:val="1F3864"/>
        </w:rPr>
        <w:t>Servicios terrestres:</w:t>
      </w:r>
    </w:p>
    <w:p w14:paraId="5CFC30FC" w14:textId="77777777" w:rsidR="000D1AF0" w:rsidRPr="008338E3" w:rsidRDefault="000D1AF0" w:rsidP="000D1AF0">
      <w:pPr>
        <w:pStyle w:val="vinetas"/>
        <w:jc w:val="both"/>
      </w:pPr>
      <w:r w:rsidRPr="008338E3">
        <w:t>Para garantizar la reserva se requiere un depósito por persona del 30% del valor total del paquete turístico</w:t>
      </w:r>
      <w:r>
        <w:t>.</w:t>
      </w:r>
    </w:p>
    <w:p w14:paraId="51F02B5B" w14:textId="77777777" w:rsidR="000D1AF0" w:rsidRPr="008338E3" w:rsidRDefault="000D1AF0" w:rsidP="000D1AF0">
      <w:pPr>
        <w:pStyle w:val="vinetas"/>
        <w:jc w:val="both"/>
      </w:pPr>
      <w:r w:rsidRPr="008338E3">
        <w:t>Una vez recibido el depósito, si hay cancelación, se genera un gasto administrati</w:t>
      </w:r>
      <w:r>
        <w:t>vo, bancario y operativo de USD 65.</w:t>
      </w:r>
    </w:p>
    <w:p w14:paraId="05BC2CE9" w14:textId="77777777" w:rsidR="000D1AF0" w:rsidRDefault="000D1AF0" w:rsidP="000D1AF0">
      <w:pPr>
        <w:pStyle w:val="vinetas"/>
        <w:jc w:val="both"/>
      </w:pPr>
      <w:r>
        <w:t>30</w:t>
      </w:r>
      <w:r w:rsidRPr="008338E3">
        <w:t xml:space="preserve"> días antes de la fecha de salida debe estar pago el </w:t>
      </w:r>
      <w:r>
        <w:t>10</w:t>
      </w:r>
      <w:r w:rsidRPr="008338E3">
        <w:t>0% del valor total del paquete turístico</w:t>
      </w:r>
      <w:r>
        <w:t>.</w:t>
      </w:r>
    </w:p>
    <w:p w14:paraId="1F139ADF" w14:textId="77777777" w:rsidR="000D1AF0" w:rsidRDefault="000D1AF0" w:rsidP="000D1AF0">
      <w:pPr>
        <w:pStyle w:val="vinetas"/>
        <w:jc w:val="both"/>
      </w:pPr>
      <w:r>
        <w:t>Toda cancelación debe hacerse vía correo electrónico. NO se aceptan cancelaciones verbales, vía telefónica o por chat.</w:t>
      </w:r>
    </w:p>
    <w:p w14:paraId="4E2927A4" w14:textId="77777777" w:rsidR="000D1AF0" w:rsidRPr="008338E3" w:rsidRDefault="000D1AF0" w:rsidP="000D1AF0">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t>.</w:t>
      </w:r>
    </w:p>
    <w:p w14:paraId="1BE2951F" w14:textId="77777777" w:rsidR="000D1AF0" w:rsidRPr="008338E3" w:rsidRDefault="000D1AF0" w:rsidP="000D1AF0">
      <w:pPr>
        <w:pStyle w:val="vinetas"/>
        <w:jc w:val="both"/>
      </w:pPr>
      <w:r w:rsidRPr="008338E3">
        <w:t xml:space="preserve">Cancelaciones recibidas entre </w:t>
      </w:r>
      <w:r>
        <w:t>14 y 10</w:t>
      </w:r>
      <w:r w:rsidRPr="008338E3">
        <w:t xml:space="preserve"> días antes de la salida aplica una penalidad del </w:t>
      </w:r>
      <w:r>
        <w:t>8</w:t>
      </w:r>
      <w:r w:rsidRPr="008338E3">
        <w:t>0% del valor total del paquete turístico</w:t>
      </w:r>
      <w:r>
        <w:t>.</w:t>
      </w:r>
    </w:p>
    <w:p w14:paraId="5E7F983B" w14:textId="77777777" w:rsidR="000D1AF0" w:rsidRPr="008338E3" w:rsidRDefault="000D1AF0" w:rsidP="000D1AF0">
      <w:pPr>
        <w:pStyle w:val="vinetas"/>
        <w:jc w:val="both"/>
      </w:pPr>
      <w:r w:rsidRPr="008338E3">
        <w:t xml:space="preserve">Cancelaciones por cualquier motivo, entre </w:t>
      </w:r>
      <w:r>
        <w:t xml:space="preserve">9 </w:t>
      </w:r>
      <w:r w:rsidRPr="008338E3">
        <w:t>a 0 horas antes de la fecha de salida, aplican cargos del 100% del valor del paquete turístico</w:t>
      </w:r>
      <w:r>
        <w:t>.</w:t>
      </w:r>
    </w:p>
    <w:p w14:paraId="600004B2" w14:textId="77777777" w:rsidR="000D1AF0" w:rsidRPr="0005754B" w:rsidRDefault="000D1AF0" w:rsidP="000D1AF0">
      <w:pPr>
        <w:pStyle w:val="vinetas"/>
        <w:ind w:left="714" w:hanging="357"/>
        <w:jc w:val="both"/>
      </w:pPr>
      <w:r w:rsidRPr="0005754B">
        <w:t>Ingresos a los parques prepagados, una vez expedidas los ingresos aplican al 100% de gastos y no son reembolsables bajo ningún concepto.</w:t>
      </w:r>
    </w:p>
    <w:p w14:paraId="7BC104C4" w14:textId="77777777" w:rsidR="000D1AF0" w:rsidRPr="008338E3" w:rsidRDefault="000D1AF0" w:rsidP="000D1AF0">
      <w:pPr>
        <w:pStyle w:val="vinetas"/>
        <w:jc w:val="both"/>
      </w:pPr>
      <w:r w:rsidRPr="008338E3">
        <w:t xml:space="preserve">Al recibir All Reps el depósito que el pasajero entrega en la agencia de viajes, All Reps Ltda., entiende que el pasajero se ha enterado y aceptado cada una de las condiciones, políticas </w:t>
      </w:r>
      <w:r w:rsidRPr="008338E3">
        <w:lastRenderedPageBreak/>
        <w:t>de pago y cancelaciones. Así mismo la agencia de viajes está en la obligación de enterar y dar a conocer las condiciones del servicio al pasajero.</w:t>
      </w:r>
    </w:p>
    <w:p w14:paraId="36E0C6D2" w14:textId="77777777" w:rsidR="000D1AF0" w:rsidRPr="008338E3" w:rsidRDefault="000D1AF0" w:rsidP="000D1AF0">
      <w:pPr>
        <w:pStyle w:val="vinetas"/>
        <w:jc w:val="both"/>
      </w:pPr>
      <w:r w:rsidRPr="008338E3">
        <w:t>La no presentación al inicio del programa, los cargos son del 100% del valor del paquete turístico.</w:t>
      </w:r>
    </w:p>
    <w:p w14:paraId="68382441" w14:textId="77777777" w:rsidR="000D1AF0" w:rsidRPr="0097580F" w:rsidRDefault="000D1AF0" w:rsidP="000D1AF0">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CD3B3C5" w14:textId="77777777" w:rsidR="000D1AF0" w:rsidRDefault="000D1AF0" w:rsidP="000D1AF0">
      <w:pPr>
        <w:pStyle w:val="vinetas"/>
        <w:ind w:left="714" w:hanging="357"/>
        <w:jc w:val="both"/>
      </w:pPr>
      <w:r w:rsidRPr="008338E3">
        <w:t>En caso de NO cumplirse los pagos en las fechas estipuladas aún con depósito no se garantiza el cupo del paquete turístico, aplicando las políticas de pagos y cancelaciones</w:t>
      </w:r>
      <w:r>
        <w:t>.</w:t>
      </w:r>
    </w:p>
    <w:p w14:paraId="70A46474" w14:textId="77777777" w:rsidR="000D1AF0" w:rsidRDefault="000D1AF0" w:rsidP="000D1AF0">
      <w:pPr>
        <w:pStyle w:val="vinetas"/>
        <w:ind w:left="714" w:hanging="357"/>
        <w:jc w:val="both"/>
      </w:pPr>
      <w:r>
        <w:t>Los cargos mencionados son por persona y serán aplicados en caso de cancelación.</w:t>
      </w:r>
    </w:p>
    <w:p w14:paraId="6DAEB8D0" w14:textId="77777777" w:rsidR="000D1AF0" w:rsidRDefault="000D1AF0" w:rsidP="000D1AF0">
      <w:pPr>
        <w:pStyle w:val="vinetas"/>
        <w:ind w:left="714" w:hanging="357"/>
        <w:jc w:val="both"/>
      </w:pPr>
      <w: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2F4FB5F" w14:textId="77777777" w:rsidR="000D1AF0" w:rsidRDefault="000D1AF0" w:rsidP="000D1AF0">
      <w:pPr>
        <w:pStyle w:val="vinetas"/>
        <w:ind w:left="714" w:hanging="357"/>
        <w:jc w:val="both"/>
      </w:pPr>
      <w:r>
        <w:t>Si la reserva está en prepago y al cancelarse genera gastos por cancelación la agencia de viajes será responsable por el pago de los mismos.</w:t>
      </w:r>
    </w:p>
    <w:p w14:paraId="6B5C566F" w14:textId="77777777" w:rsidR="000D1AF0" w:rsidRDefault="000D1AF0" w:rsidP="000D1AF0">
      <w:pPr>
        <w:pStyle w:val="vinetas"/>
        <w:ind w:left="714" w:hanging="357"/>
        <w:jc w:val="both"/>
      </w:pPr>
      <w:r>
        <w:t>No habrá reembolso alguno por los servicios no tomados durante el recorrido.</w:t>
      </w:r>
    </w:p>
    <w:bookmarkEnd w:id="2"/>
    <w:p w14:paraId="506CC1E1" w14:textId="77777777" w:rsidR="000D1AF0" w:rsidRPr="00B019E1" w:rsidRDefault="000D1AF0" w:rsidP="000D1AF0">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7756C1C2" w14:textId="77777777" w:rsidR="000D1AF0" w:rsidRDefault="000D1AF0" w:rsidP="000D1AF0">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56541454" w14:textId="77777777" w:rsidR="000D1AF0" w:rsidRPr="00B019E1" w:rsidRDefault="000D1AF0" w:rsidP="000D1AF0">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729CC73C" w14:textId="77777777" w:rsidR="000D1AF0" w:rsidRDefault="000D1AF0" w:rsidP="000D1AF0">
      <w:pPr>
        <w:pStyle w:val="itinerario"/>
      </w:pPr>
      <w:r>
        <w:t>Las tarifas de ingresos a las atracciones pueden variar durante el año, lo cual será informado con anterioridad y sólo afectará las nuevas reservas.</w:t>
      </w:r>
    </w:p>
    <w:p w14:paraId="03943825"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683A93EB" w14:textId="77777777" w:rsidR="000D1AF0" w:rsidRPr="0052796F" w:rsidRDefault="000D1AF0" w:rsidP="000D1AF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2A498C38" w14:textId="77777777" w:rsidR="000D1AF0" w:rsidRPr="00D418C9" w:rsidRDefault="000D1AF0" w:rsidP="000D1AF0">
      <w:pPr>
        <w:pStyle w:val="itinerario"/>
      </w:pPr>
      <w:r w:rsidRPr="00D418C9">
        <w:t>Toda solicitud debe ser remitida por escrito dentro de los 20 días de finalizar los servicios, está sujeta a verificación, pasada esta fecha no serán válidos.</w:t>
      </w:r>
    </w:p>
    <w:p w14:paraId="6294FEC2" w14:textId="77777777" w:rsidR="000D1AF0" w:rsidRPr="00D418C9" w:rsidRDefault="000D1AF0" w:rsidP="000D1AF0">
      <w:pPr>
        <w:pStyle w:val="itinerario"/>
        <w:spacing w:line="240" w:lineRule="auto"/>
      </w:pPr>
    </w:p>
    <w:p w14:paraId="08FE3E15" w14:textId="77777777" w:rsidR="000D1AF0" w:rsidRPr="00D418C9" w:rsidRDefault="000D1AF0" w:rsidP="000D1AF0">
      <w:pPr>
        <w:pStyle w:val="itinerario"/>
        <w:spacing w:line="240" w:lineRule="auto"/>
      </w:pPr>
      <w:r w:rsidRPr="00D418C9">
        <w:t>Los servicios no utilizados no serán reembolsables.</w:t>
      </w:r>
    </w:p>
    <w:p w14:paraId="1CA06ACC"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512DCC4E" w14:textId="77777777" w:rsidR="000D1AF0" w:rsidRPr="0052796F" w:rsidRDefault="000D1AF0" w:rsidP="000D1AF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503AF04" w14:textId="77777777" w:rsidR="000D1AF0" w:rsidRPr="00D418C9" w:rsidRDefault="000D1AF0" w:rsidP="000D1AF0">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595E0EC2"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08690E4F" w14:textId="77777777" w:rsidR="000D1AF0" w:rsidRDefault="000D1AF0" w:rsidP="000D1AF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1569A68" w14:textId="77777777" w:rsidR="000D1AF0" w:rsidRPr="00D418C9" w:rsidRDefault="000D1AF0" w:rsidP="000D1AF0">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26E59FB" w14:textId="77777777" w:rsidR="000D1AF0" w:rsidRDefault="000D1AF0" w:rsidP="000D1AF0">
      <w:pPr>
        <w:spacing w:after="0"/>
        <w:rPr>
          <w:rFonts w:ascii="Century Gothic" w:hAnsi="Century Gothic" w:cs="Calibri"/>
          <w:b/>
          <w:bCs/>
          <w:color w:val="002060"/>
          <w:kern w:val="0"/>
          <w:lang w:bidi="hi-IN"/>
          <w14:ligatures w14:val="none"/>
        </w:rPr>
      </w:pPr>
    </w:p>
    <w:p w14:paraId="4E7EAFA0" w14:textId="77777777" w:rsidR="000D1AF0" w:rsidRPr="0052796F" w:rsidRDefault="000D1AF0" w:rsidP="000D1AF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6D2464DD" w14:textId="77777777" w:rsidR="000D1AF0" w:rsidRPr="00B638AA" w:rsidRDefault="000D1AF0" w:rsidP="000D1AF0">
      <w:pPr>
        <w:spacing w:after="0"/>
        <w:jc w:val="both"/>
        <w:rPr>
          <w:rFonts w:ascii="Calibri" w:hAnsi="Calibri" w:cs="Calibri"/>
        </w:rPr>
      </w:pPr>
      <w:r w:rsidRPr="00B638AA">
        <w:rPr>
          <w:rFonts w:ascii="Calibri" w:hAnsi="Calibri" w:cs="Calibri"/>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83E6706" w14:textId="77777777" w:rsidR="000D1AF0" w:rsidRPr="00B638AA" w:rsidRDefault="000D1AF0" w:rsidP="000D1AF0">
      <w:pPr>
        <w:spacing w:after="0"/>
        <w:jc w:val="both"/>
        <w:rPr>
          <w:rFonts w:ascii="Calibri" w:hAnsi="Calibri" w:cs="Calibri"/>
        </w:rPr>
      </w:pPr>
    </w:p>
    <w:p w14:paraId="7D032B04" w14:textId="77777777" w:rsidR="000D1AF0" w:rsidRPr="00B638AA" w:rsidRDefault="000D1AF0" w:rsidP="000D1AF0">
      <w:pPr>
        <w:spacing w:after="0"/>
        <w:jc w:val="both"/>
        <w:rPr>
          <w:rFonts w:ascii="Calibri" w:hAnsi="Calibri" w:cs="Calibri"/>
        </w:rPr>
      </w:pPr>
      <w:r w:rsidRPr="00B638AA">
        <w:rPr>
          <w:rFonts w:ascii="Calibri" w:hAnsi="Calibri" w:cs="Calibri"/>
        </w:rP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D96307C" w14:textId="77777777" w:rsidR="000D1AF0" w:rsidRPr="00691872" w:rsidRDefault="000D1AF0" w:rsidP="000D1AF0">
      <w:pPr>
        <w:spacing w:after="0"/>
        <w:rPr>
          <w:rFonts w:ascii="Century Gothic" w:hAnsi="Century Gothic" w:cs="Calibri"/>
          <w:b/>
          <w:bCs/>
          <w:color w:val="002060"/>
          <w:kern w:val="0"/>
          <w:sz w:val="24"/>
          <w:szCs w:val="24"/>
          <w:lang w:bidi="hi-IN"/>
          <w14:ligatures w14:val="none"/>
        </w:rPr>
      </w:pPr>
    </w:p>
    <w:p w14:paraId="05CF04F4" w14:textId="77777777" w:rsidR="000D1AF0" w:rsidRDefault="000D1AF0" w:rsidP="000D1AF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71FDBA83" w14:textId="77777777" w:rsidR="000D1AF0" w:rsidRPr="00D418C9" w:rsidRDefault="000D1AF0" w:rsidP="000D1AF0">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DE9246F" w14:textId="77777777" w:rsidR="000D1AF0" w:rsidRPr="00691872" w:rsidRDefault="000D1AF0" w:rsidP="000D1AF0">
      <w:pPr>
        <w:spacing w:after="0"/>
        <w:rPr>
          <w:rFonts w:ascii="Century Gothic" w:hAnsi="Century Gothic" w:cs="Calibri"/>
          <w:b/>
          <w:bCs/>
          <w:color w:val="002060"/>
          <w:kern w:val="0"/>
          <w:sz w:val="24"/>
          <w:szCs w:val="24"/>
          <w:lang w:bidi="hi-IN"/>
          <w14:ligatures w14:val="none"/>
        </w:rPr>
      </w:pPr>
    </w:p>
    <w:p w14:paraId="64277F14"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5A430A6A" w14:textId="77777777" w:rsidR="000D1AF0" w:rsidRPr="00D418C9" w:rsidRDefault="000D1AF0" w:rsidP="000D1AF0">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58F370C7"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0E3A6E31"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72A216DA" w14:textId="77777777" w:rsidR="000D1AF0" w:rsidRPr="00D418C9" w:rsidRDefault="000D1AF0" w:rsidP="000D1AF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F53AD38" w14:textId="77777777" w:rsidR="000D1AF0" w:rsidRPr="00691872" w:rsidRDefault="000D1AF0" w:rsidP="000D1AF0">
      <w:pPr>
        <w:spacing w:after="0"/>
        <w:rPr>
          <w:rFonts w:ascii="Century Gothic" w:hAnsi="Century Gothic" w:cs="Calibri"/>
          <w:b/>
          <w:bCs/>
          <w:color w:val="002060"/>
          <w:kern w:val="0"/>
          <w:sz w:val="24"/>
          <w:szCs w:val="24"/>
          <w:lang w:bidi="hi-IN"/>
          <w14:ligatures w14:val="none"/>
        </w:rPr>
      </w:pPr>
    </w:p>
    <w:p w14:paraId="58291948"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3BBBB420" w14:textId="77777777" w:rsidR="000D1AF0" w:rsidRDefault="000D1AF0" w:rsidP="000D1AF0">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AFA08B7" w14:textId="77777777" w:rsidR="000D1AF0"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Pr="00697E57">
        <w:rPr>
          <w:rFonts w:ascii="Century Gothic" w:hAnsi="Century Gothic" w:cs="Calibri"/>
          <w:b/>
          <w:bCs/>
          <w:color w:val="002060"/>
          <w:kern w:val="0"/>
          <w:lang w:bidi="hi-IN"/>
          <w14:ligatures w14:val="none"/>
        </w:rPr>
        <w:t>HOTELERA ESTÁNDAR</w:t>
      </w:r>
    </w:p>
    <w:p w14:paraId="552D2D32" w14:textId="77777777" w:rsidR="000D1AF0" w:rsidRDefault="000D1AF0" w:rsidP="000D1AF0">
      <w:pPr>
        <w:spacing w:after="0"/>
        <w:rPr>
          <w:rFonts w:ascii="Century Gothic" w:hAnsi="Century Gothic" w:cs="Calibri"/>
          <w:b/>
          <w:bCs/>
          <w:color w:val="002060"/>
          <w:kern w:val="0"/>
          <w:lang w:bidi="hi-IN"/>
          <w14:ligatures w14:val="none"/>
        </w:rPr>
      </w:pPr>
    </w:p>
    <w:p w14:paraId="412BB367" w14:textId="77777777" w:rsidR="000D1AF0" w:rsidRPr="000E24E5" w:rsidRDefault="000D1AF0" w:rsidP="000D1AF0">
      <w:pPr>
        <w:spacing w:after="0"/>
        <w:rPr>
          <w:rFonts w:ascii="Century Gothic" w:hAnsi="Century Gothic" w:cs="Calibri"/>
          <w:b/>
          <w:bCs/>
          <w:color w:val="002060"/>
          <w:kern w:val="0"/>
          <w:lang w:bidi="hi-IN"/>
          <w14:ligatures w14:val="none"/>
        </w:rPr>
      </w:pPr>
      <w:r>
        <w:rPr>
          <w:noProof/>
          <w:lang w:eastAsia="es-CO"/>
        </w:rPr>
        <w:drawing>
          <wp:inline distT="0" distB="0" distL="0" distR="0" wp14:anchorId="6159331C" wp14:editId="7B008F70">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448E40E6" w14:textId="77777777" w:rsidR="000D1AF0" w:rsidRDefault="000D1AF0" w:rsidP="000D1AF0">
      <w:pPr>
        <w:pStyle w:val="dias"/>
        <w:rPr>
          <w:rFonts w:ascii="Century Gothic" w:hAnsi="Century Gothic"/>
          <w:caps w:val="0"/>
          <w:color w:val="002060"/>
          <w:sz w:val="22"/>
          <w:szCs w:val="22"/>
        </w:rPr>
      </w:pPr>
    </w:p>
    <w:p w14:paraId="205C802A" w14:textId="77777777" w:rsidR="000D1AF0" w:rsidRPr="000F7BBB" w:rsidRDefault="000D1AF0" w:rsidP="000D1AF0">
      <w:pPr>
        <w:pStyle w:val="dias"/>
        <w:rPr>
          <w:rFonts w:ascii="Century Gothic" w:hAnsi="Century Gothic"/>
          <w:caps w:val="0"/>
          <w:color w:val="002060"/>
          <w:sz w:val="22"/>
          <w:szCs w:val="22"/>
        </w:rPr>
      </w:pPr>
      <w:r w:rsidRPr="000F7BBB">
        <w:rPr>
          <w:rFonts w:ascii="Century Gothic" w:hAnsi="Century Gothic"/>
          <w:caps w:val="0"/>
          <w:color w:val="002060"/>
          <w:sz w:val="22"/>
          <w:szCs w:val="22"/>
        </w:rPr>
        <w:lastRenderedPageBreak/>
        <w:t>ALOJAMIENTO</w:t>
      </w:r>
    </w:p>
    <w:p w14:paraId="17AD7F1C" w14:textId="77777777" w:rsidR="000D1AF0" w:rsidRDefault="000D1AF0" w:rsidP="000D1AF0">
      <w:pPr>
        <w:pStyle w:val="itinerario"/>
      </w:pPr>
      <w:r>
        <w:t>En determinados periodos pueden suceder que el alojamiento no se efectué en los hoteles publicados sino en otros alternativos de similar categoría.</w:t>
      </w:r>
    </w:p>
    <w:p w14:paraId="75F22352" w14:textId="77777777" w:rsidR="000D1AF0" w:rsidRPr="000F7BBB" w:rsidRDefault="000D1AF0" w:rsidP="000D1AF0">
      <w:pPr>
        <w:pStyle w:val="dias"/>
        <w:rPr>
          <w:rFonts w:ascii="Century Gothic" w:hAnsi="Century Gothic"/>
          <w:caps w:val="0"/>
          <w:color w:val="002060"/>
          <w:sz w:val="22"/>
          <w:szCs w:val="22"/>
        </w:rPr>
      </w:pPr>
      <w:r w:rsidRPr="000F7BBB">
        <w:rPr>
          <w:rFonts w:ascii="Century Gothic" w:hAnsi="Century Gothic"/>
          <w:caps w:val="0"/>
          <w:color w:val="002060"/>
          <w:sz w:val="22"/>
          <w:szCs w:val="22"/>
        </w:rPr>
        <w:t>PRECIOS DE NIÑOS</w:t>
      </w:r>
    </w:p>
    <w:p w14:paraId="6541EBEF" w14:textId="77777777" w:rsidR="000D1AF0" w:rsidRDefault="000D1AF0" w:rsidP="000D1AF0">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2D052670" w14:textId="77777777" w:rsidR="000D1AF0" w:rsidRDefault="000D1AF0" w:rsidP="000D1AF0">
      <w:pPr>
        <w:pStyle w:val="itinerario"/>
      </w:pPr>
    </w:p>
    <w:p w14:paraId="39A05EC5" w14:textId="77777777" w:rsidR="000D1AF0" w:rsidRDefault="000D1AF0" w:rsidP="000D1AF0">
      <w:pPr>
        <w:pStyle w:val="itinerario"/>
      </w:pPr>
      <w:r>
        <w:t xml:space="preserve">Se considera: Infante de 0 a 2 años, niño de 3 a 9 años, Junior de 10 a 15 años. </w:t>
      </w:r>
    </w:p>
    <w:p w14:paraId="58607B5D" w14:textId="77777777" w:rsidR="000D1AF0" w:rsidRDefault="000D1AF0" w:rsidP="000D1AF0">
      <w:pPr>
        <w:spacing w:after="0"/>
        <w:rPr>
          <w:rFonts w:ascii="Century Gothic" w:hAnsi="Century Gothic" w:cs="Calibri"/>
          <w:b/>
          <w:bCs/>
          <w:color w:val="002060"/>
          <w:kern w:val="0"/>
          <w:lang w:bidi="hi-IN"/>
          <w14:ligatures w14:val="none"/>
        </w:rPr>
      </w:pPr>
    </w:p>
    <w:p w14:paraId="086989C9"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3D7A62E" w14:textId="77777777" w:rsidR="000D1AF0" w:rsidRPr="00B91A8C" w:rsidRDefault="000D1AF0" w:rsidP="000D1AF0">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130F1B77" w14:textId="77777777" w:rsidR="000D1AF0" w:rsidRPr="00B91A8C" w:rsidRDefault="000D1AF0" w:rsidP="000D1AF0">
      <w:pPr>
        <w:spacing w:after="0"/>
        <w:jc w:val="both"/>
        <w:rPr>
          <w:rFonts w:ascii="Calibri" w:hAnsi="Calibri" w:cs="Calibri"/>
        </w:rPr>
      </w:pPr>
    </w:p>
    <w:p w14:paraId="459D5529" w14:textId="77777777" w:rsidR="000D1AF0" w:rsidRPr="00B91A8C" w:rsidRDefault="000D1AF0" w:rsidP="000D1AF0">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FD8D0D3"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7BCFFAB4"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4D1B33D" w14:textId="77777777" w:rsidR="000D1AF0" w:rsidRPr="00D418C9" w:rsidRDefault="000D1AF0" w:rsidP="000D1AF0">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BD62213"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50E5F091"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04AD753" w14:textId="77777777" w:rsidR="000D1AF0" w:rsidRDefault="000D1AF0" w:rsidP="000D1AF0">
      <w:pPr>
        <w:pStyle w:val="itinerario"/>
      </w:pPr>
      <w:r w:rsidRPr="00D418C9">
        <w:t>La propina es parte de la cultura en casi todas las ciudades del mundo. En los precios no están incluidas las propinas en hoteles, aeropuertos, guías, conductores, restaurantes.</w:t>
      </w:r>
    </w:p>
    <w:p w14:paraId="72334D29" w14:textId="77777777" w:rsidR="000D1AF0" w:rsidRDefault="000D1AF0" w:rsidP="000D1AF0">
      <w:pPr>
        <w:pStyle w:val="itinerario"/>
      </w:pPr>
    </w:p>
    <w:p w14:paraId="35241F12" w14:textId="77777777" w:rsidR="000D1AF0" w:rsidRDefault="000D1AF0" w:rsidP="000D1AF0">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45C8D513" w14:textId="77777777" w:rsidR="000D1AF0" w:rsidRDefault="000D1AF0" w:rsidP="000D1AF0">
      <w:pPr>
        <w:pStyle w:val="itinerario"/>
      </w:pPr>
    </w:p>
    <w:p w14:paraId="44A30415" w14:textId="77777777" w:rsidR="000D1AF0" w:rsidRDefault="000D1AF0" w:rsidP="000D1AF0">
      <w:pPr>
        <w:pStyle w:val="itinerario"/>
      </w:pPr>
      <w:r>
        <w:t>Recomendamos consultar a los guías para mayor seguridad.</w:t>
      </w:r>
    </w:p>
    <w:p w14:paraId="3CE06CBA" w14:textId="77777777" w:rsidR="000D1AF0" w:rsidRPr="00D418C9" w:rsidRDefault="000D1AF0" w:rsidP="000D1AF0">
      <w:pPr>
        <w:pStyle w:val="itinerario"/>
      </w:pPr>
    </w:p>
    <w:p w14:paraId="08B7DFE9"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11593F0" w14:textId="77777777" w:rsidR="000D1AF0" w:rsidRPr="00D418C9" w:rsidRDefault="000D1AF0" w:rsidP="000D1AF0">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3D90AB3"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87C2475" w14:textId="77777777" w:rsidR="000D1AF0" w:rsidRPr="00D418C9" w:rsidRDefault="000D1AF0" w:rsidP="000D1AF0">
      <w:pPr>
        <w:pStyle w:val="itinerario"/>
      </w:pPr>
      <w:r w:rsidRPr="00D418C9">
        <w:t>A la llegada a los hoteles en la recepción se solicita a los pasajeros dar como garantía la Tarjeta de Crédito para sus gastos extras.</w:t>
      </w:r>
    </w:p>
    <w:p w14:paraId="0D8F7586" w14:textId="77777777" w:rsidR="000D1AF0" w:rsidRDefault="000D1AF0" w:rsidP="000D1AF0">
      <w:pPr>
        <w:pStyle w:val="itinerario"/>
      </w:pPr>
      <w:r w:rsidRPr="00D418C9">
        <w:t>Es muy importante que a su salida revise los cargos que se han efectuado a su tarjeta ya que son de absoluta responsabilidad de cada pasajero.</w:t>
      </w:r>
    </w:p>
    <w:p w14:paraId="539C4110" w14:textId="77777777" w:rsidR="000D1AF0" w:rsidRPr="00506D73" w:rsidRDefault="000D1AF0" w:rsidP="000D1AF0">
      <w:pPr>
        <w:pStyle w:val="itinerario"/>
        <w:rPr>
          <w:rFonts w:ascii="Century Gothic" w:hAnsi="Century Gothic"/>
          <w:b/>
          <w:bCs/>
          <w:color w:val="002060"/>
          <w:sz w:val="24"/>
          <w:szCs w:val="24"/>
        </w:rPr>
      </w:pPr>
    </w:p>
    <w:p w14:paraId="2C78E32C"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34AFD917" w14:textId="77777777" w:rsidR="000D1AF0" w:rsidRPr="00D418C9" w:rsidRDefault="000D1AF0" w:rsidP="000D1AF0">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5928137B" w14:textId="77777777" w:rsidR="000D1AF0" w:rsidRPr="00691872" w:rsidRDefault="000D1AF0" w:rsidP="000D1AF0">
      <w:pPr>
        <w:spacing w:after="0"/>
        <w:rPr>
          <w:rFonts w:ascii="Century Gothic" w:hAnsi="Century Gothic" w:cs="Calibri"/>
          <w:b/>
          <w:bCs/>
          <w:color w:val="002060"/>
          <w:kern w:val="0"/>
          <w:sz w:val="24"/>
          <w:szCs w:val="24"/>
          <w:lang w:bidi="hi-IN"/>
          <w14:ligatures w14:val="none"/>
        </w:rPr>
      </w:pPr>
    </w:p>
    <w:p w14:paraId="71804480"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60D0D523" w14:textId="77777777" w:rsidR="000D1AF0" w:rsidRPr="00D418C9" w:rsidRDefault="000D1AF0" w:rsidP="000D1AF0">
      <w:pPr>
        <w:pStyle w:val="itinerario"/>
      </w:pPr>
      <w:r w:rsidRPr="00D418C9">
        <w:t>Pueden ser solicitadas vía email:</w:t>
      </w:r>
    </w:p>
    <w:p w14:paraId="468D9C9F" w14:textId="77777777" w:rsidR="000D1AF0" w:rsidRPr="00D418C9" w:rsidRDefault="000D1AF0" w:rsidP="000D1AF0">
      <w:pPr>
        <w:pStyle w:val="vinetas"/>
      </w:pPr>
      <w:hyperlink r:id="rId14" w:history="1">
        <w:r w:rsidRPr="00D418C9">
          <w:rPr>
            <w:rStyle w:val="Hipervnculo"/>
          </w:rPr>
          <w:t>asesor1@allreps.com</w:t>
        </w:r>
      </w:hyperlink>
    </w:p>
    <w:p w14:paraId="41BE51BC" w14:textId="77777777" w:rsidR="000D1AF0" w:rsidRPr="00D418C9" w:rsidRDefault="000D1AF0" w:rsidP="000D1AF0">
      <w:pPr>
        <w:pStyle w:val="vinetas"/>
        <w:rPr>
          <w:rStyle w:val="Hipervnculo"/>
        </w:rPr>
      </w:pPr>
      <w:hyperlink r:id="rId15" w:history="1">
        <w:r w:rsidRPr="00D418C9">
          <w:rPr>
            <w:rStyle w:val="Hipervnculo"/>
          </w:rPr>
          <w:t>asesor3@allreps.com</w:t>
        </w:r>
      </w:hyperlink>
    </w:p>
    <w:p w14:paraId="3D526832" w14:textId="77777777" w:rsidR="000D1AF0" w:rsidRPr="00D418C9" w:rsidRDefault="000D1AF0" w:rsidP="000D1AF0">
      <w:pPr>
        <w:pStyle w:val="itinerario"/>
      </w:pPr>
    </w:p>
    <w:p w14:paraId="1D742A45" w14:textId="77777777" w:rsidR="000D1AF0" w:rsidRDefault="000D1AF0" w:rsidP="000D1AF0">
      <w:pPr>
        <w:pStyle w:val="itinerario"/>
      </w:pPr>
      <w:r w:rsidRPr="00D418C9">
        <w:t>O telefónicamente a través de nuestra oficina en Bogotá.</w:t>
      </w:r>
    </w:p>
    <w:p w14:paraId="0C866652" w14:textId="77777777" w:rsidR="000D1AF0" w:rsidRPr="00D418C9" w:rsidRDefault="000D1AF0" w:rsidP="000D1AF0">
      <w:pPr>
        <w:pStyle w:val="itinerario"/>
      </w:pPr>
    </w:p>
    <w:p w14:paraId="1B1015AF" w14:textId="77777777" w:rsidR="000D1AF0" w:rsidRPr="00D418C9" w:rsidRDefault="000D1AF0" w:rsidP="000D1AF0">
      <w:pPr>
        <w:pStyle w:val="itinerario"/>
      </w:pPr>
      <w:r w:rsidRPr="00D418C9">
        <w:t>Al reservar niños se debe informar la edad.</w:t>
      </w:r>
    </w:p>
    <w:p w14:paraId="531C8F66" w14:textId="77777777" w:rsidR="000D1AF0" w:rsidRDefault="000D1AF0" w:rsidP="000D1AF0">
      <w:pPr>
        <w:spacing w:after="0"/>
        <w:rPr>
          <w:rFonts w:ascii="Century Gothic" w:hAnsi="Century Gothic" w:cs="Calibri"/>
          <w:b/>
          <w:bCs/>
          <w:color w:val="002060"/>
          <w:kern w:val="0"/>
          <w:sz w:val="24"/>
          <w:szCs w:val="24"/>
          <w:lang w:bidi="hi-IN"/>
          <w14:ligatures w14:val="none"/>
        </w:rPr>
      </w:pPr>
    </w:p>
    <w:p w14:paraId="09B61812" w14:textId="77777777" w:rsidR="000D1AF0" w:rsidRPr="000E24E5" w:rsidRDefault="000D1AF0" w:rsidP="000D1AF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9C6201D" w14:textId="77777777" w:rsidR="000D1AF0" w:rsidRDefault="000D1AF0" w:rsidP="000D1AF0">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0CACD81" w14:textId="77777777" w:rsidR="000D1AF0" w:rsidRDefault="000D1AF0" w:rsidP="000D1AF0">
      <w:pPr>
        <w:pStyle w:val="itinerario"/>
      </w:pPr>
    </w:p>
    <w:p w14:paraId="6F3AA6F3" w14:textId="77777777" w:rsidR="000D1AF0" w:rsidRDefault="000D1AF0" w:rsidP="000D1AF0">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823B75B" w14:textId="77777777" w:rsidR="000D1AF0" w:rsidRDefault="000D1AF0" w:rsidP="000D1AF0">
      <w:pPr>
        <w:pStyle w:val="itinerario"/>
      </w:pPr>
    </w:p>
    <w:p w14:paraId="4D3DFA4B" w14:textId="77777777" w:rsidR="000D1AF0" w:rsidRDefault="000D1AF0" w:rsidP="000D1AF0">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5DB80016" w14:textId="77777777" w:rsidR="000D1AF0" w:rsidRDefault="000D1AF0" w:rsidP="000D1AF0">
      <w:pPr>
        <w:pStyle w:val="itinerario"/>
      </w:pPr>
    </w:p>
    <w:p w14:paraId="76E83AF5" w14:textId="77777777" w:rsidR="000D1AF0" w:rsidRDefault="000D1AF0" w:rsidP="000D1AF0">
      <w:pPr>
        <w:pStyle w:val="itinerario"/>
      </w:pPr>
      <w:r>
        <w:t>All Reps no asume ninguna responsabilidad, en el caso que la información del cliente no sea suministrada, no sea cierta o se omitan circunstancias reales.</w:t>
      </w:r>
    </w:p>
    <w:p w14:paraId="462AC995" w14:textId="77777777" w:rsidR="000D1AF0" w:rsidRDefault="000D1AF0" w:rsidP="000D1AF0">
      <w:pPr>
        <w:pStyle w:val="dias"/>
        <w:jc w:val="center"/>
        <w:rPr>
          <w:rFonts w:ascii="Century Gothic" w:hAnsi="Century Gothic"/>
          <w:caps w:val="0"/>
          <w:color w:val="1F3864"/>
          <w:sz w:val="22"/>
          <w:szCs w:val="22"/>
        </w:rPr>
      </w:pPr>
    </w:p>
    <w:p w14:paraId="72842747" w14:textId="77777777" w:rsidR="000D1AF0" w:rsidRDefault="000D1AF0" w:rsidP="000D1AF0">
      <w:pPr>
        <w:pStyle w:val="dias"/>
        <w:jc w:val="center"/>
        <w:rPr>
          <w:rFonts w:ascii="Century Gothic" w:hAnsi="Century Gothic"/>
          <w:caps w:val="0"/>
          <w:color w:val="1F3864"/>
          <w:sz w:val="22"/>
          <w:szCs w:val="22"/>
        </w:rPr>
      </w:pPr>
    </w:p>
    <w:p w14:paraId="52E3B9F1" w14:textId="77777777" w:rsidR="000D1AF0" w:rsidRPr="000E24E5" w:rsidRDefault="000D1AF0" w:rsidP="000D1AF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056122CE" w14:textId="77777777" w:rsidR="000D1AF0" w:rsidRDefault="000D1AF0" w:rsidP="000D1AF0">
      <w:pPr>
        <w:pStyle w:val="itinerario"/>
        <w:rPr>
          <w:b/>
          <w:lang w:eastAsia="es-CO"/>
        </w:rPr>
      </w:pPr>
    </w:p>
    <w:p w14:paraId="7A80DA8D" w14:textId="77777777" w:rsidR="000D1AF0" w:rsidRDefault="000D1AF0" w:rsidP="000D1AF0">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3C4D4963" w14:textId="77777777" w:rsidR="000D1AF0" w:rsidRDefault="000D1AF0" w:rsidP="000D1AF0">
      <w:pPr>
        <w:pStyle w:val="itinerario"/>
        <w:rPr>
          <w:lang w:eastAsia="es-CO"/>
        </w:rPr>
      </w:pPr>
    </w:p>
    <w:p w14:paraId="7C051FAC" w14:textId="77777777" w:rsidR="000D1AF0" w:rsidRDefault="000D1AF0" w:rsidP="000D1AF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B9CF8FA" w14:textId="77777777" w:rsidR="000D1AF0" w:rsidRDefault="000D1AF0" w:rsidP="000D1AF0">
      <w:pPr>
        <w:pStyle w:val="itinerario"/>
        <w:rPr>
          <w:lang w:eastAsia="es-CO"/>
        </w:rPr>
      </w:pPr>
    </w:p>
    <w:p w14:paraId="00087374" w14:textId="77777777" w:rsidR="000D1AF0" w:rsidRDefault="000D1AF0" w:rsidP="000D1AF0">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F41DA84" w14:textId="77777777" w:rsidR="000D1AF0" w:rsidRDefault="000D1AF0" w:rsidP="000D1AF0">
      <w:pPr>
        <w:pStyle w:val="itinerario"/>
        <w:rPr>
          <w:lang w:eastAsia="es-CO"/>
        </w:rPr>
      </w:pPr>
    </w:p>
    <w:p w14:paraId="7C68EEB0" w14:textId="77777777" w:rsidR="000D1AF0" w:rsidRDefault="000D1AF0" w:rsidP="000D1AF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99E3A0" w14:textId="77777777" w:rsidR="000D1AF0" w:rsidRDefault="000D1AF0" w:rsidP="000D1AF0">
      <w:pPr>
        <w:pStyle w:val="itinerario"/>
        <w:rPr>
          <w:lang w:eastAsia="es-CO"/>
        </w:rPr>
      </w:pPr>
    </w:p>
    <w:p w14:paraId="0ABE5D8D" w14:textId="77777777" w:rsidR="000D1AF0" w:rsidRDefault="000D1AF0" w:rsidP="000D1AF0">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4179754" w14:textId="77777777" w:rsidR="000D1AF0" w:rsidRDefault="000D1AF0" w:rsidP="000D1AF0">
      <w:pPr>
        <w:pStyle w:val="itinerario"/>
        <w:rPr>
          <w:lang w:eastAsia="es-CO"/>
        </w:rPr>
      </w:pPr>
    </w:p>
    <w:p w14:paraId="581558B1" w14:textId="77777777" w:rsidR="000D1AF0" w:rsidRDefault="000D1AF0" w:rsidP="000D1AF0">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5F85CB6" w14:textId="77777777" w:rsidR="000D1AF0" w:rsidRDefault="000D1AF0" w:rsidP="000D1AF0">
      <w:pPr>
        <w:pStyle w:val="itinerario"/>
        <w:rPr>
          <w:lang w:eastAsia="es-CO"/>
        </w:rPr>
      </w:pPr>
    </w:p>
    <w:p w14:paraId="640986DC" w14:textId="77777777" w:rsidR="000D1AF0" w:rsidRDefault="000D1AF0" w:rsidP="000D1AF0">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5C879078" w14:textId="77777777" w:rsidR="000D1AF0" w:rsidRDefault="000D1AF0" w:rsidP="000D1AF0">
      <w:pPr>
        <w:pStyle w:val="itinerario"/>
        <w:rPr>
          <w:lang w:eastAsia="es-CO"/>
        </w:rPr>
      </w:pPr>
    </w:p>
    <w:p w14:paraId="57BE30AC" w14:textId="77777777" w:rsidR="000D1AF0" w:rsidRDefault="000D1AF0" w:rsidP="000D1AF0">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365E1199" w14:textId="77777777" w:rsidR="000D1AF0" w:rsidRDefault="000D1AF0" w:rsidP="000D1AF0">
      <w:pPr>
        <w:pStyle w:val="itinerario"/>
        <w:rPr>
          <w:lang w:eastAsia="es-CO"/>
        </w:rPr>
      </w:pPr>
    </w:p>
    <w:p w14:paraId="51D5EFA0" w14:textId="77777777" w:rsidR="000D1AF0" w:rsidRDefault="000D1AF0" w:rsidP="000D1AF0">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756AD30" w14:textId="77777777" w:rsidR="000D1AF0" w:rsidRDefault="000D1AF0" w:rsidP="000D1AF0">
      <w:pPr>
        <w:pStyle w:val="itinerario"/>
        <w:rPr>
          <w:lang w:eastAsia="es-CO"/>
        </w:rPr>
      </w:pPr>
    </w:p>
    <w:p w14:paraId="733EB8AA" w14:textId="77777777" w:rsidR="000D1AF0" w:rsidRDefault="000D1AF0" w:rsidP="000D1AF0">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83F54BB" w14:textId="77777777" w:rsidR="000D1AF0" w:rsidRDefault="000D1AF0" w:rsidP="000D1AF0">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0A27741" w14:textId="77777777" w:rsidR="000D1AF0" w:rsidRDefault="000D1AF0" w:rsidP="000D1AF0">
      <w:pPr>
        <w:pStyle w:val="itinerario"/>
        <w:rPr>
          <w:lang w:eastAsia="es-CO"/>
        </w:rPr>
      </w:pPr>
    </w:p>
    <w:p w14:paraId="33C5D2FA" w14:textId="77777777" w:rsidR="000D1AF0" w:rsidRDefault="000D1AF0" w:rsidP="000D1AF0">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73B9CE8" w14:textId="77777777" w:rsidR="000D1AF0" w:rsidRDefault="000D1AF0" w:rsidP="000D1AF0">
      <w:pPr>
        <w:pStyle w:val="itinerario"/>
        <w:rPr>
          <w:lang w:eastAsia="es-CO"/>
        </w:rPr>
      </w:pPr>
    </w:p>
    <w:p w14:paraId="54FF5330" w14:textId="77777777" w:rsidR="000D1AF0" w:rsidRDefault="000D1AF0" w:rsidP="000D1AF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62272949" w14:textId="77777777" w:rsidR="000D1AF0" w:rsidRDefault="000D1AF0" w:rsidP="000D1AF0">
      <w:pPr>
        <w:pStyle w:val="itinerario"/>
        <w:rPr>
          <w:lang w:eastAsia="es-CO"/>
        </w:rPr>
      </w:pPr>
    </w:p>
    <w:p w14:paraId="1367AEFD" w14:textId="77777777" w:rsidR="000D1AF0" w:rsidRDefault="000D1AF0" w:rsidP="000D1AF0">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BB0CEBE" w14:textId="77777777" w:rsidR="000D1AF0" w:rsidRDefault="000D1AF0" w:rsidP="000D1AF0">
      <w:pPr>
        <w:pStyle w:val="itinerario"/>
        <w:rPr>
          <w:lang w:eastAsia="es-CO"/>
        </w:rPr>
      </w:pPr>
    </w:p>
    <w:p w14:paraId="18F816A8" w14:textId="77777777" w:rsidR="000D1AF0" w:rsidRDefault="000D1AF0" w:rsidP="000D1AF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089F763" w14:textId="77777777" w:rsidR="000D1AF0" w:rsidRDefault="000D1AF0" w:rsidP="000D1AF0">
      <w:pPr>
        <w:pStyle w:val="itinerario"/>
        <w:rPr>
          <w:lang w:eastAsia="es-CO"/>
        </w:rPr>
      </w:pPr>
    </w:p>
    <w:p w14:paraId="47E447F6" w14:textId="77777777" w:rsidR="000D1AF0" w:rsidRDefault="000D1AF0" w:rsidP="000D1AF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BA98EA6" w14:textId="77777777" w:rsidR="000D1AF0" w:rsidRDefault="000D1AF0" w:rsidP="000D1AF0">
      <w:pPr>
        <w:pStyle w:val="itinerario"/>
        <w:rPr>
          <w:lang w:eastAsia="es-CO"/>
        </w:rPr>
      </w:pPr>
    </w:p>
    <w:p w14:paraId="52D232EC" w14:textId="77777777" w:rsidR="000D1AF0" w:rsidRDefault="000D1AF0" w:rsidP="000D1AF0">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4F85F8C" w14:textId="77777777" w:rsidR="000D1AF0" w:rsidRDefault="000D1AF0" w:rsidP="000D1AF0">
      <w:pPr>
        <w:pStyle w:val="itinerario"/>
        <w:rPr>
          <w:lang w:eastAsia="es-CO"/>
        </w:rPr>
      </w:pPr>
    </w:p>
    <w:p w14:paraId="27767991" w14:textId="77777777" w:rsidR="000D1AF0" w:rsidRDefault="000D1AF0" w:rsidP="000D1AF0">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722853F" w14:textId="77777777" w:rsidR="000D1AF0" w:rsidRDefault="000D1AF0" w:rsidP="000D1AF0">
      <w:pPr>
        <w:pStyle w:val="itinerario"/>
        <w:rPr>
          <w:lang w:eastAsia="es-CO"/>
        </w:rPr>
      </w:pPr>
    </w:p>
    <w:p w14:paraId="525E85FF" w14:textId="77777777" w:rsidR="000D1AF0" w:rsidRDefault="000D1AF0" w:rsidP="000D1AF0">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0F4765C0" w14:textId="77777777" w:rsidR="000D1AF0" w:rsidRDefault="000D1AF0" w:rsidP="000D1AF0">
      <w:pPr>
        <w:pStyle w:val="itinerario"/>
        <w:rPr>
          <w:lang w:eastAsia="es-CO"/>
        </w:rPr>
      </w:pPr>
    </w:p>
    <w:p w14:paraId="41172F9F" w14:textId="77777777" w:rsidR="000D1AF0" w:rsidRDefault="000D1AF0" w:rsidP="000D1AF0">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18ABB6F" w14:textId="77777777" w:rsidR="000D1AF0" w:rsidRDefault="000D1AF0" w:rsidP="000D1AF0">
      <w:pPr>
        <w:pStyle w:val="itinerario"/>
        <w:rPr>
          <w:lang w:eastAsia="es-CO"/>
        </w:rPr>
      </w:pPr>
    </w:p>
    <w:p w14:paraId="32454E8B" w14:textId="77777777" w:rsidR="000D1AF0" w:rsidRDefault="000D1AF0" w:rsidP="000D1AF0">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E2ED55" w14:textId="77777777" w:rsidR="000D1AF0" w:rsidRDefault="000D1AF0" w:rsidP="000D1AF0">
      <w:pPr>
        <w:pStyle w:val="itinerario"/>
        <w:rPr>
          <w:lang w:eastAsia="es-CO"/>
        </w:rPr>
      </w:pPr>
    </w:p>
    <w:p w14:paraId="47B7B09E" w14:textId="77777777" w:rsidR="000D1AF0" w:rsidRDefault="000D1AF0" w:rsidP="000D1AF0">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CFF75F6" w14:textId="77777777" w:rsidR="000D1AF0" w:rsidRDefault="000D1AF0" w:rsidP="000D1AF0">
      <w:pPr>
        <w:pStyle w:val="itinerario"/>
        <w:rPr>
          <w:lang w:eastAsia="es-CO"/>
        </w:rPr>
      </w:pPr>
    </w:p>
    <w:p w14:paraId="1F5D5308" w14:textId="77777777" w:rsidR="000D1AF0" w:rsidRDefault="000D1AF0" w:rsidP="000D1AF0">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A472CB3" w14:textId="77777777" w:rsidR="000D1AF0" w:rsidRDefault="000D1AF0" w:rsidP="000D1AF0">
      <w:pPr>
        <w:pStyle w:val="itinerario"/>
        <w:rPr>
          <w:lang w:eastAsia="es-CO"/>
        </w:rPr>
      </w:pPr>
    </w:p>
    <w:p w14:paraId="778AC436" w14:textId="77777777" w:rsidR="000D1AF0" w:rsidRDefault="000D1AF0" w:rsidP="000D1AF0">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1964F1E" w14:textId="77777777" w:rsidR="000D1AF0" w:rsidRDefault="000D1AF0" w:rsidP="000D1AF0">
      <w:pPr>
        <w:pStyle w:val="itinerario"/>
        <w:rPr>
          <w:lang w:eastAsia="es-CO"/>
        </w:rPr>
      </w:pPr>
    </w:p>
    <w:p w14:paraId="1E660359" w14:textId="77777777" w:rsidR="000D1AF0" w:rsidRDefault="000D1AF0" w:rsidP="000D1AF0">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4A9B31D1" w14:textId="77777777" w:rsidR="000D1AF0" w:rsidRDefault="000D1AF0" w:rsidP="000D1AF0">
      <w:pPr>
        <w:pStyle w:val="itinerario"/>
        <w:rPr>
          <w:lang w:eastAsia="es-CO"/>
        </w:rPr>
      </w:pPr>
    </w:p>
    <w:p w14:paraId="3ED2F984" w14:textId="77777777" w:rsidR="000D1AF0" w:rsidRDefault="000D1AF0" w:rsidP="000D1AF0">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EBB0795" w14:textId="77777777" w:rsidR="000D1AF0" w:rsidRDefault="000D1AF0" w:rsidP="000D1AF0">
      <w:pPr>
        <w:pStyle w:val="itinerario"/>
        <w:rPr>
          <w:lang w:eastAsia="es-CO"/>
        </w:rPr>
      </w:pPr>
    </w:p>
    <w:p w14:paraId="281EB5AC" w14:textId="77777777" w:rsidR="000D1AF0" w:rsidRDefault="000D1AF0" w:rsidP="000D1AF0">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D2C5975" w14:textId="77777777" w:rsidR="000D1AF0" w:rsidRDefault="000D1AF0" w:rsidP="000D1AF0">
      <w:pPr>
        <w:pStyle w:val="itinerario"/>
        <w:rPr>
          <w:lang w:eastAsia="es-CO"/>
        </w:rPr>
      </w:pPr>
    </w:p>
    <w:p w14:paraId="6970AC67" w14:textId="77777777" w:rsidR="000D1AF0" w:rsidRDefault="000D1AF0" w:rsidP="000D1AF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292CF86" w14:textId="77777777" w:rsidR="000D1AF0" w:rsidRDefault="000D1AF0" w:rsidP="000D1AF0">
      <w:pPr>
        <w:pStyle w:val="itinerario"/>
        <w:rPr>
          <w:lang w:eastAsia="es-CO"/>
        </w:rPr>
      </w:pPr>
    </w:p>
    <w:p w14:paraId="753014EE" w14:textId="77777777" w:rsidR="000D1AF0" w:rsidRDefault="000D1AF0" w:rsidP="000D1AF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09FD2B7" w14:textId="77777777" w:rsidR="000D1AF0" w:rsidRDefault="000D1AF0" w:rsidP="000D1AF0">
      <w:pPr>
        <w:pStyle w:val="itinerario"/>
        <w:rPr>
          <w:lang w:eastAsia="es-CO"/>
        </w:rPr>
      </w:pPr>
    </w:p>
    <w:p w14:paraId="1E6391D2" w14:textId="77777777" w:rsidR="000D1AF0" w:rsidRDefault="000D1AF0" w:rsidP="000D1AF0">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CDDE8DF" w14:textId="77777777" w:rsidR="000D1AF0" w:rsidRDefault="000D1AF0" w:rsidP="000D1AF0">
      <w:pPr>
        <w:pStyle w:val="itinerario"/>
        <w:rPr>
          <w:lang w:eastAsia="es-CO"/>
        </w:rPr>
      </w:pPr>
    </w:p>
    <w:p w14:paraId="183BAD13" w14:textId="77777777" w:rsidR="000D1AF0" w:rsidRDefault="000D1AF0" w:rsidP="000D1AF0">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46B6155" w14:textId="77777777" w:rsidR="000D1AF0" w:rsidRDefault="000D1AF0" w:rsidP="000D1AF0">
      <w:pPr>
        <w:pStyle w:val="itinerario"/>
        <w:rPr>
          <w:lang w:eastAsia="es-CO"/>
        </w:rPr>
      </w:pPr>
    </w:p>
    <w:p w14:paraId="6681D2E4" w14:textId="77777777" w:rsidR="000D1AF0" w:rsidRDefault="000D1AF0" w:rsidP="000D1AF0">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D846CF1" w14:textId="77777777" w:rsidR="000D1AF0" w:rsidRDefault="000D1AF0" w:rsidP="000D1AF0">
      <w:pPr>
        <w:pStyle w:val="itinerario"/>
        <w:rPr>
          <w:lang w:eastAsia="es-CO"/>
        </w:rPr>
      </w:pPr>
    </w:p>
    <w:p w14:paraId="7C54138B" w14:textId="77777777" w:rsidR="000D1AF0" w:rsidRDefault="000D1AF0" w:rsidP="000D1AF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07EABF7" w14:textId="77777777" w:rsidR="000D1AF0" w:rsidRDefault="000D1AF0" w:rsidP="000D1AF0">
      <w:pPr>
        <w:pStyle w:val="itinerario"/>
        <w:rPr>
          <w:lang w:eastAsia="es-CO"/>
        </w:rPr>
      </w:pPr>
    </w:p>
    <w:p w14:paraId="5697EEEE" w14:textId="77777777" w:rsidR="000D1AF0" w:rsidRPr="00485096" w:rsidRDefault="000D1AF0" w:rsidP="000D1AF0">
      <w:pPr>
        <w:pStyle w:val="itinerario"/>
        <w:rPr>
          <w:b/>
          <w:lang w:eastAsia="es-CO"/>
        </w:rPr>
      </w:pPr>
      <w:r w:rsidRPr="00485096">
        <w:rPr>
          <w:b/>
          <w:lang w:eastAsia="es-CO"/>
        </w:rPr>
        <w:t>Actualización:</w:t>
      </w:r>
    </w:p>
    <w:p w14:paraId="1DB61640" w14:textId="77777777" w:rsidR="000D1AF0" w:rsidRPr="00485096" w:rsidRDefault="000D1AF0" w:rsidP="000D1AF0">
      <w:pPr>
        <w:pStyle w:val="itinerario"/>
        <w:rPr>
          <w:b/>
          <w:lang w:eastAsia="es-CO"/>
        </w:rPr>
      </w:pPr>
      <w:r w:rsidRPr="00485096">
        <w:rPr>
          <w:b/>
          <w:lang w:eastAsia="es-CO"/>
        </w:rPr>
        <w:t>06-01-23</w:t>
      </w:r>
    </w:p>
    <w:p w14:paraId="6D805D67" w14:textId="77777777" w:rsidR="000D1AF0" w:rsidRPr="00485096" w:rsidRDefault="000D1AF0" w:rsidP="000D1AF0">
      <w:pPr>
        <w:pStyle w:val="itinerario"/>
        <w:rPr>
          <w:b/>
          <w:lang w:eastAsia="es-CO"/>
        </w:rPr>
      </w:pPr>
      <w:r w:rsidRPr="00485096">
        <w:rPr>
          <w:b/>
          <w:lang w:eastAsia="es-CO"/>
        </w:rPr>
        <w:t>Revisada parte legal.</w:t>
      </w:r>
    </w:p>
    <w:p w14:paraId="708C358C" w14:textId="77777777" w:rsidR="000D1AF0" w:rsidRPr="000E24E5" w:rsidRDefault="000D1AF0" w:rsidP="000D1AF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DEF22E3" w14:textId="77777777" w:rsidR="000D1AF0" w:rsidRDefault="000D1AF0" w:rsidP="000D1AF0">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A1A2F03" w14:textId="77777777" w:rsidR="000D1AF0" w:rsidRPr="003F40D8" w:rsidRDefault="000D1AF0" w:rsidP="000D1AF0">
      <w:pPr>
        <w:pStyle w:val="dias"/>
        <w:jc w:val="both"/>
      </w:pPr>
    </w:p>
    <w:p w14:paraId="098A6A0C" w14:textId="77777777" w:rsidR="000D1AF0" w:rsidRPr="003F40D8" w:rsidRDefault="000D1AF0" w:rsidP="000D1AF0">
      <w:pPr>
        <w:pStyle w:val="itinerario"/>
      </w:pPr>
    </w:p>
    <w:p w14:paraId="1E130DAD" w14:textId="77777777" w:rsidR="000D1AF0" w:rsidRPr="006D3C67" w:rsidRDefault="000D1AF0" w:rsidP="000D1AF0">
      <w:pPr>
        <w:rPr>
          <w:rFonts w:ascii="Calibri" w:hAnsi="Calibri" w:cs="Calibri"/>
          <w:color w:val="000000" w:themeColor="text1"/>
          <w:kern w:val="0"/>
          <w:lang w:bidi="hi-IN"/>
          <w14:ligatures w14:val="none"/>
        </w:rPr>
      </w:pPr>
    </w:p>
    <w:p w14:paraId="5C006BFB" w14:textId="77777777" w:rsidR="000D1AF0" w:rsidRPr="006D3C67" w:rsidRDefault="000D1AF0" w:rsidP="000D1AF0">
      <w:pPr>
        <w:jc w:val="center"/>
        <w:rPr>
          <w:rFonts w:ascii="Calibri" w:hAnsi="Calibri" w:cs="Calibri"/>
          <w:color w:val="000000" w:themeColor="text1"/>
          <w:kern w:val="0"/>
          <w:lang w:bidi="hi-IN"/>
          <w14:ligatures w14:val="none"/>
        </w:rPr>
      </w:pPr>
    </w:p>
    <w:p w14:paraId="173B56A0" w14:textId="77777777" w:rsidR="000D1AF0" w:rsidRPr="006D3C67" w:rsidRDefault="000D1AF0" w:rsidP="000D1AF0">
      <w:pPr>
        <w:jc w:val="center"/>
        <w:rPr>
          <w:rFonts w:ascii="Calibri" w:hAnsi="Calibri" w:cs="Calibri"/>
          <w:color w:val="000000" w:themeColor="text1"/>
          <w:kern w:val="0"/>
          <w:lang w:bidi="hi-IN"/>
          <w14:ligatures w14:val="none"/>
        </w:rPr>
      </w:pPr>
    </w:p>
    <w:p w14:paraId="5A76F4D1" w14:textId="77777777" w:rsidR="000D1AF0" w:rsidRPr="006D3C67" w:rsidRDefault="000D1AF0" w:rsidP="000D1AF0">
      <w:pPr>
        <w:jc w:val="center"/>
        <w:rPr>
          <w:rFonts w:ascii="Calibri" w:hAnsi="Calibri" w:cs="Calibri"/>
          <w:color w:val="000000" w:themeColor="text1"/>
          <w:kern w:val="0"/>
          <w:lang w:bidi="hi-IN"/>
          <w14:ligatures w14:val="none"/>
        </w:rPr>
      </w:pPr>
    </w:p>
    <w:p w14:paraId="209AD4B6" w14:textId="77777777" w:rsidR="000D1AF0" w:rsidRPr="006D3C67" w:rsidRDefault="000D1AF0" w:rsidP="000D1AF0">
      <w:pPr>
        <w:jc w:val="center"/>
        <w:rPr>
          <w:rFonts w:ascii="Calibri" w:hAnsi="Calibri" w:cs="Calibri"/>
          <w:color w:val="000000" w:themeColor="text1"/>
          <w:kern w:val="0"/>
          <w:lang w:bidi="hi-IN"/>
          <w14:ligatures w14:val="none"/>
        </w:rPr>
      </w:pPr>
    </w:p>
    <w:p w14:paraId="6EDF1B56" w14:textId="77777777" w:rsidR="000D1AF0" w:rsidRPr="006D3C67" w:rsidRDefault="000D1AF0" w:rsidP="000D1AF0">
      <w:pPr>
        <w:jc w:val="center"/>
        <w:rPr>
          <w:rFonts w:ascii="Calibri" w:hAnsi="Calibri" w:cs="Calibri"/>
          <w:color w:val="000000" w:themeColor="text1"/>
          <w:kern w:val="0"/>
          <w:lang w:bidi="hi-IN"/>
          <w14:ligatures w14:val="none"/>
        </w:rPr>
      </w:pPr>
    </w:p>
    <w:p w14:paraId="0028AE8D" w14:textId="77777777" w:rsidR="000D1AF0" w:rsidRPr="006D3C67" w:rsidRDefault="000D1AF0" w:rsidP="000D1AF0">
      <w:pPr>
        <w:jc w:val="center"/>
        <w:rPr>
          <w:rFonts w:ascii="Calibri" w:hAnsi="Calibri" w:cs="Calibri"/>
          <w:color w:val="000000" w:themeColor="text1"/>
          <w:kern w:val="0"/>
          <w:lang w:bidi="hi-IN"/>
          <w14:ligatures w14:val="none"/>
        </w:rPr>
      </w:pPr>
    </w:p>
    <w:p w14:paraId="33BD17E3" w14:textId="77777777" w:rsidR="000D1AF0" w:rsidRPr="006D3C67" w:rsidRDefault="000D1AF0" w:rsidP="000D1AF0">
      <w:pPr>
        <w:jc w:val="center"/>
        <w:rPr>
          <w:rFonts w:ascii="Calibri" w:hAnsi="Calibri" w:cs="Calibri"/>
          <w:color w:val="000000" w:themeColor="text1"/>
          <w:kern w:val="0"/>
          <w:lang w:bidi="hi-IN"/>
          <w14:ligatures w14:val="none"/>
        </w:rPr>
      </w:pPr>
    </w:p>
    <w:p w14:paraId="784A2FF0" w14:textId="77777777" w:rsidR="000D1AF0" w:rsidRPr="006D3C67" w:rsidRDefault="000D1AF0" w:rsidP="000D1AF0">
      <w:pPr>
        <w:jc w:val="center"/>
        <w:rPr>
          <w:rFonts w:ascii="Calibri" w:hAnsi="Calibri" w:cs="Calibri"/>
          <w:color w:val="000000" w:themeColor="text1"/>
          <w:kern w:val="0"/>
          <w:lang w:bidi="hi-IN"/>
          <w14:ligatures w14:val="none"/>
        </w:rPr>
      </w:pPr>
    </w:p>
    <w:p w14:paraId="511DF58F" w14:textId="77777777" w:rsidR="000D1AF0" w:rsidRPr="006D3C67" w:rsidRDefault="000D1AF0" w:rsidP="000D1AF0">
      <w:pPr>
        <w:jc w:val="center"/>
        <w:rPr>
          <w:rFonts w:ascii="Calibri" w:hAnsi="Calibri" w:cs="Calibri"/>
          <w:color w:val="000000" w:themeColor="text1"/>
          <w:kern w:val="0"/>
          <w:lang w:bidi="hi-IN"/>
          <w14:ligatures w14:val="none"/>
        </w:rPr>
      </w:pPr>
    </w:p>
    <w:p w14:paraId="05625408" w14:textId="77777777" w:rsidR="000D1AF0" w:rsidRPr="003A3493" w:rsidRDefault="000D1AF0" w:rsidP="000D1AF0">
      <w:pPr>
        <w:jc w:val="center"/>
        <w:rPr>
          <w:rFonts w:ascii="Century Gothic" w:hAnsi="Century Gothic"/>
          <w:b/>
          <w:bCs/>
          <w:color w:val="002060"/>
        </w:rPr>
      </w:pPr>
    </w:p>
    <w:p w14:paraId="283E6BA8" w14:textId="77777777" w:rsidR="000D1AF0" w:rsidRPr="003A3493" w:rsidRDefault="000D1AF0" w:rsidP="000D1AF0">
      <w:pPr>
        <w:jc w:val="center"/>
        <w:rPr>
          <w:rFonts w:ascii="Century Gothic" w:hAnsi="Century Gothic"/>
          <w:b/>
          <w:bCs/>
          <w:color w:val="002060"/>
        </w:rPr>
      </w:pPr>
    </w:p>
    <w:p w14:paraId="7DB4E112" w14:textId="77777777" w:rsidR="000D1AF0" w:rsidRPr="003A3493" w:rsidRDefault="000D1AF0" w:rsidP="000D1AF0">
      <w:pPr>
        <w:jc w:val="center"/>
        <w:rPr>
          <w:rFonts w:ascii="Century Gothic" w:hAnsi="Century Gothic"/>
          <w:b/>
          <w:bCs/>
          <w:color w:val="002060"/>
          <w:sz w:val="24"/>
          <w:szCs w:val="24"/>
        </w:rPr>
      </w:pPr>
    </w:p>
    <w:p w14:paraId="1F2B75F6" w14:textId="77777777" w:rsidR="000D1AF0" w:rsidRPr="002169A0" w:rsidRDefault="000D1AF0" w:rsidP="000D1AF0">
      <w:pPr>
        <w:jc w:val="center"/>
        <w:rPr>
          <w:rFonts w:ascii="Century Gothic" w:hAnsi="Century Gothic"/>
          <w:b/>
          <w:bCs/>
          <w:color w:val="002060"/>
        </w:rPr>
      </w:pPr>
    </w:p>
    <w:p w14:paraId="3568322C" w14:textId="77777777" w:rsidR="000D1AF0" w:rsidRDefault="000D1AF0" w:rsidP="000D1AF0">
      <w:pPr>
        <w:pStyle w:val="vinetas"/>
        <w:numPr>
          <w:ilvl w:val="0"/>
          <w:numId w:val="0"/>
        </w:numPr>
        <w:ind w:left="720" w:hanging="360"/>
        <w:jc w:val="both"/>
      </w:pPr>
    </w:p>
    <w:sectPr w:rsidR="000D1AF0"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2377" w14:textId="77777777" w:rsidR="00691ED8" w:rsidRDefault="00691ED8" w:rsidP="00FB4065">
      <w:pPr>
        <w:spacing w:after="0" w:line="240" w:lineRule="auto"/>
      </w:pPr>
      <w:r>
        <w:separator/>
      </w:r>
    </w:p>
  </w:endnote>
  <w:endnote w:type="continuationSeparator" w:id="0">
    <w:p w14:paraId="7F5868B6" w14:textId="77777777" w:rsidR="00691ED8" w:rsidRDefault="00691ED8" w:rsidP="00FB4065">
      <w:pPr>
        <w:spacing w:after="0" w:line="240" w:lineRule="auto"/>
      </w:pPr>
      <w:r>
        <w:continuationSeparator/>
      </w:r>
    </w:p>
  </w:endnote>
  <w:endnote w:type="continuationNotice" w:id="1">
    <w:p w14:paraId="57014F0B" w14:textId="77777777" w:rsidR="006D7CE6" w:rsidRDefault="006D7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FF4A71D" w:rsidR="00FB4065" w:rsidRPr="00FB4065" w:rsidRDefault="00D359B2" w:rsidP="00FB4065">
          <w:pPr>
            <w:pStyle w:val="Piedepgina"/>
            <w:spacing w:before="80" w:after="80"/>
            <w:jc w:val="center"/>
            <w:rPr>
              <w:b/>
              <w:bCs/>
              <w:caps/>
              <w:color w:val="FFFFFF" w:themeColor="background1"/>
              <w:sz w:val="18"/>
              <w:szCs w:val="18"/>
            </w:rPr>
          </w:pPr>
          <w:r>
            <w:rPr>
              <w:b/>
              <w:bCs/>
              <w:caps/>
              <w:color w:val="FFFFFF" w:themeColor="background1"/>
              <w:sz w:val="18"/>
              <w:szCs w:val="18"/>
            </w:rPr>
            <w:t>florida</w:t>
          </w:r>
          <w:r w:rsidR="001A1A8A">
            <w:rPr>
              <w:b/>
              <w:bCs/>
              <w:caps/>
              <w:color w:val="FFFFFF" w:themeColor="background1"/>
              <w:sz w:val="18"/>
              <w:szCs w:val="18"/>
            </w:rPr>
            <w:t xml:space="preserve"> </w:t>
          </w:r>
          <w:r w:rsidR="00066B0A">
            <w:rPr>
              <w:b/>
              <w:bCs/>
              <w:caps/>
              <w:color w:val="FFFFFF" w:themeColor="background1"/>
              <w:sz w:val="18"/>
              <w:szCs w:val="18"/>
            </w:rPr>
            <w:t>MÁGICA 1</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4FC3" w14:textId="77777777" w:rsidR="00691ED8" w:rsidRDefault="00691ED8" w:rsidP="00FB4065">
      <w:pPr>
        <w:spacing w:after="0" w:line="240" w:lineRule="auto"/>
      </w:pPr>
      <w:r>
        <w:separator/>
      </w:r>
    </w:p>
  </w:footnote>
  <w:footnote w:type="continuationSeparator" w:id="0">
    <w:p w14:paraId="349AE199" w14:textId="77777777" w:rsidR="00691ED8" w:rsidRDefault="00691ED8" w:rsidP="00FB4065">
      <w:pPr>
        <w:spacing w:after="0" w:line="240" w:lineRule="auto"/>
      </w:pPr>
      <w:r>
        <w:continuationSeparator/>
      </w:r>
    </w:p>
  </w:footnote>
  <w:footnote w:type="continuationNotice" w:id="1">
    <w:p w14:paraId="2876C024" w14:textId="77777777" w:rsidR="006D7CE6" w:rsidRDefault="006D7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2BAA7FAA"/>
    <w:lvl w:ilvl="0" w:tplc="E7E612EA">
      <w:start w:val="1"/>
      <w:numFmt w:val="bullet"/>
      <w:pStyle w:val="vinetas"/>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2"/>
  </w:num>
  <w:num w:numId="3" w16cid:durableId="1324973539">
    <w:abstractNumId w:val="3"/>
  </w:num>
  <w:num w:numId="4" w16cid:durableId="888608165">
    <w:abstractNumId w:val="1"/>
  </w:num>
  <w:num w:numId="5" w16cid:durableId="32678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A57"/>
    <w:rsid w:val="00002F35"/>
    <w:rsid w:val="00005818"/>
    <w:rsid w:val="00011F31"/>
    <w:rsid w:val="00022643"/>
    <w:rsid w:val="000300D3"/>
    <w:rsid w:val="000306A7"/>
    <w:rsid w:val="000369A7"/>
    <w:rsid w:val="00045A34"/>
    <w:rsid w:val="00047BF8"/>
    <w:rsid w:val="00047F36"/>
    <w:rsid w:val="00054161"/>
    <w:rsid w:val="00054EAE"/>
    <w:rsid w:val="00056DD9"/>
    <w:rsid w:val="0005754B"/>
    <w:rsid w:val="00066B0A"/>
    <w:rsid w:val="0007394C"/>
    <w:rsid w:val="0007703E"/>
    <w:rsid w:val="0008583C"/>
    <w:rsid w:val="000A3E99"/>
    <w:rsid w:val="000B15AB"/>
    <w:rsid w:val="000C03EE"/>
    <w:rsid w:val="000C487E"/>
    <w:rsid w:val="000C508D"/>
    <w:rsid w:val="000D10B1"/>
    <w:rsid w:val="000D1AF0"/>
    <w:rsid w:val="000D314D"/>
    <w:rsid w:val="000E24E5"/>
    <w:rsid w:val="000E4D4F"/>
    <w:rsid w:val="000F7BBB"/>
    <w:rsid w:val="00105A73"/>
    <w:rsid w:val="001131F0"/>
    <w:rsid w:val="0011340C"/>
    <w:rsid w:val="00113AD2"/>
    <w:rsid w:val="0012016D"/>
    <w:rsid w:val="001273D4"/>
    <w:rsid w:val="0013200A"/>
    <w:rsid w:val="001355CC"/>
    <w:rsid w:val="00137F0B"/>
    <w:rsid w:val="00142F74"/>
    <w:rsid w:val="00144B5D"/>
    <w:rsid w:val="0014672E"/>
    <w:rsid w:val="001534DC"/>
    <w:rsid w:val="00162833"/>
    <w:rsid w:val="00180195"/>
    <w:rsid w:val="00186A17"/>
    <w:rsid w:val="00190648"/>
    <w:rsid w:val="00193923"/>
    <w:rsid w:val="001950C3"/>
    <w:rsid w:val="001A1A8A"/>
    <w:rsid w:val="001A5442"/>
    <w:rsid w:val="001B1561"/>
    <w:rsid w:val="001B171F"/>
    <w:rsid w:val="001B6C49"/>
    <w:rsid w:val="001C0654"/>
    <w:rsid w:val="001C52EE"/>
    <w:rsid w:val="001C6161"/>
    <w:rsid w:val="001D5B28"/>
    <w:rsid w:val="001E1607"/>
    <w:rsid w:val="001E3E84"/>
    <w:rsid w:val="00200192"/>
    <w:rsid w:val="00200975"/>
    <w:rsid w:val="00202C64"/>
    <w:rsid w:val="002077F2"/>
    <w:rsid w:val="002169A0"/>
    <w:rsid w:val="0024169B"/>
    <w:rsid w:val="00254E5D"/>
    <w:rsid w:val="00260A92"/>
    <w:rsid w:val="002611A8"/>
    <w:rsid w:val="00273AFF"/>
    <w:rsid w:val="00281622"/>
    <w:rsid w:val="00284FAB"/>
    <w:rsid w:val="00285AC8"/>
    <w:rsid w:val="00291605"/>
    <w:rsid w:val="002948C5"/>
    <w:rsid w:val="00295469"/>
    <w:rsid w:val="002B0E91"/>
    <w:rsid w:val="002B191E"/>
    <w:rsid w:val="002B6F96"/>
    <w:rsid w:val="0030259E"/>
    <w:rsid w:val="00335527"/>
    <w:rsid w:val="00335EBA"/>
    <w:rsid w:val="00336470"/>
    <w:rsid w:val="00345722"/>
    <w:rsid w:val="00357096"/>
    <w:rsid w:val="00380F5F"/>
    <w:rsid w:val="003942ED"/>
    <w:rsid w:val="00395C83"/>
    <w:rsid w:val="003A33B1"/>
    <w:rsid w:val="003A3493"/>
    <w:rsid w:val="003B695E"/>
    <w:rsid w:val="003B7C5A"/>
    <w:rsid w:val="003C07A2"/>
    <w:rsid w:val="003D0420"/>
    <w:rsid w:val="003D40B3"/>
    <w:rsid w:val="003F0631"/>
    <w:rsid w:val="003F1982"/>
    <w:rsid w:val="00403EB8"/>
    <w:rsid w:val="004058BC"/>
    <w:rsid w:val="004066A9"/>
    <w:rsid w:val="00410238"/>
    <w:rsid w:val="004158DB"/>
    <w:rsid w:val="004246B5"/>
    <w:rsid w:val="0044055B"/>
    <w:rsid w:val="0045102D"/>
    <w:rsid w:val="004512FC"/>
    <w:rsid w:val="00454D9F"/>
    <w:rsid w:val="0045609D"/>
    <w:rsid w:val="00463DAA"/>
    <w:rsid w:val="004653B3"/>
    <w:rsid w:val="00466841"/>
    <w:rsid w:val="0046709B"/>
    <w:rsid w:val="00483B97"/>
    <w:rsid w:val="00483DFF"/>
    <w:rsid w:val="0048665F"/>
    <w:rsid w:val="00487E70"/>
    <w:rsid w:val="00494E71"/>
    <w:rsid w:val="004B1C9C"/>
    <w:rsid w:val="004C1B7C"/>
    <w:rsid w:val="004C6B92"/>
    <w:rsid w:val="004E0E8F"/>
    <w:rsid w:val="004E3FA5"/>
    <w:rsid w:val="004F051E"/>
    <w:rsid w:val="004F2066"/>
    <w:rsid w:val="004F4431"/>
    <w:rsid w:val="00501F7F"/>
    <w:rsid w:val="005024B2"/>
    <w:rsid w:val="00506D73"/>
    <w:rsid w:val="00521DB9"/>
    <w:rsid w:val="005260D3"/>
    <w:rsid w:val="0052796F"/>
    <w:rsid w:val="00530306"/>
    <w:rsid w:val="005458F7"/>
    <w:rsid w:val="00545934"/>
    <w:rsid w:val="00547E9D"/>
    <w:rsid w:val="00554D2C"/>
    <w:rsid w:val="00556B10"/>
    <w:rsid w:val="00560C42"/>
    <w:rsid w:val="00564C05"/>
    <w:rsid w:val="00565588"/>
    <w:rsid w:val="00565FFC"/>
    <w:rsid w:val="0057557C"/>
    <w:rsid w:val="00577981"/>
    <w:rsid w:val="00577D2F"/>
    <w:rsid w:val="00584C05"/>
    <w:rsid w:val="00587E31"/>
    <w:rsid w:val="00590468"/>
    <w:rsid w:val="0059650D"/>
    <w:rsid w:val="0059677F"/>
    <w:rsid w:val="005A76CD"/>
    <w:rsid w:val="005B24E4"/>
    <w:rsid w:val="005B2C39"/>
    <w:rsid w:val="005B566A"/>
    <w:rsid w:val="005C07A4"/>
    <w:rsid w:val="005C39D3"/>
    <w:rsid w:val="005D298C"/>
    <w:rsid w:val="005D38A2"/>
    <w:rsid w:val="005E2DB1"/>
    <w:rsid w:val="005E63D1"/>
    <w:rsid w:val="005F79E9"/>
    <w:rsid w:val="0060191D"/>
    <w:rsid w:val="00610B15"/>
    <w:rsid w:val="006252C0"/>
    <w:rsid w:val="006257BD"/>
    <w:rsid w:val="00637FCE"/>
    <w:rsid w:val="006451D6"/>
    <w:rsid w:val="0064777D"/>
    <w:rsid w:val="006500D9"/>
    <w:rsid w:val="006511AA"/>
    <w:rsid w:val="006515B7"/>
    <w:rsid w:val="006665A7"/>
    <w:rsid w:val="00674DF7"/>
    <w:rsid w:val="006773A9"/>
    <w:rsid w:val="00677B03"/>
    <w:rsid w:val="00680E92"/>
    <w:rsid w:val="00691872"/>
    <w:rsid w:val="00691ED8"/>
    <w:rsid w:val="006933D2"/>
    <w:rsid w:val="00696549"/>
    <w:rsid w:val="00697E57"/>
    <w:rsid w:val="006C2FE7"/>
    <w:rsid w:val="006D0A5C"/>
    <w:rsid w:val="006D16C5"/>
    <w:rsid w:val="006D3C67"/>
    <w:rsid w:val="006D7CE6"/>
    <w:rsid w:val="006E0CCD"/>
    <w:rsid w:val="006E2383"/>
    <w:rsid w:val="006E2778"/>
    <w:rsid w:val="006E6451"/>
    <w:rsid w:val="006F1B3D"/>
    <w:rsid w:val="006F30E7"/>
    <w:rsid w:val="006F42E7"/>
    <w:rsid w:val="00702E1B"/>
    <w:rsid w:val="00710D20"/>
    <w:rsid w:val="00713FF4"/>
    <w:rsid w:val="007235D3"/>
    <w:rsid w:val="00734249"/>
    <w:rsid w:val="00735744"/>
    <w:rsid w:val="00740C76"/>
    <w:rsid w:val="00745BCD"/>
    <w:rsid w:val="00756A0D"/>
    <w:rsid w:val="00774CD6"/>
    <w:rsid w:val="00775CD1"/>
    <w:rsid w:val="00782A51"/>
    <w:rsid w:val="0078518E"/>
    <w:rsid w:val="007946BA"/>
    <w:rsid w:val="00794CFC"/>
    <w:rsid w:val="00795CE3"/>
    <w:rsid w:val="00796019"/>
    <w:rsid w:val="007A166A"/>
    <w:rsid w:val="007A444F"/>
    <w:rsid w:val="007A6F5E"/>
    <w:rsid w:val="007B1324"/>
    <w:rsid w:val="007B56EC"/>
    <w:rsid w:val="007C775F"/>
    <w:rsid w:val="007E2C83"/>
    <w:rsid w:val="00802415"/>
    <w:rsid w:val="008024BC"/>
    <w:rsid w:val="0080698A"/>
    <w:rsid w:val="00807892"/>
    <w:rsid w:val="00810AC7"/>
    <w:rsid w:val="00816D25"/>
    <w:rsid w:val="00834B85"/>
    <w:rsid w:val="00834D0F"/>
    <w:rsid w:val="00835E25"/>
    <w:rsid w:val="00845A7F"/>
    <w:rsid w:val="008565F6"/>
    <w:rsid w:val="00856EC7"/>
    <w:rsid w:val="00857066"/>
    <w:rsid w:val="00870EF5"/>
    <w:rsid w:val="00880528"/>
    <w:rsid w:val="00886EA9"/>
    <w:rsid w:val="00896FE2"/>
    <w:rsid w:val="008B1388"/>
    <w:rsid w:val="008B2895"/>
    <w:rsid w:val="008B3B15"/>
    <w:rsid w:val="008B3D26"/>
    <w:rsid w:val="008B65E2"/>
    <w:rsid w:val="008B6F1B"/>
    <w:rsid w:val="008C3E82"/>
    <w:rsid w:val="008C68FF"/>
    <w:rsid w:val="008D5581"/>
    <w:rsid w:val="008D78B5"/>
    <w:rsid w:val="008E44DA"/>
    <w:rsid w:val="008F7388"/>
    <w:rsid w:val="00903F0E"/>
    <w:rsid w:val="00916758"/>
    <w:rsid w:val="0092413C"/>
    <w:rsid w:val="00940FB6"/>
    <w:rsid w:val="00943A2C"/>
    <w:rsid w:val="00944D30"/>
    <w:rsid w:val="0095192C"/>
    <w:rsid w:val="009631E0"/>
    <w:rsid w:val="00967090"/>
    <w:rsid w:val="00970D9D"/>
    <w:rsid w:val="009759BB"/>
    <w:rsid w:val="00980441"/>
    <w:rsid w:val="009819DE"/>
    <w:rsid w:val="00987261"/>
    <w:rsid w:val="00987B4E"/>
    <w:rsid w:val="009953E7"/>
    <w:rsid w:val="009A6AFA"/>
    <w:rsid w:val="009B3A93"/>
    <w:rsid w:val="009C03D2"/>
    <w:rsid w:val="009E5A15"/>
    <w:rsid w:val="00A02B80"/>
    <w:rsid w:val="00A16FFE"/>
    <w:rsid w:val="00A24022"/>
    <w:rsid w:val="00A27A00"/>
    <w:rsid w:val="00A3632D"/>
    <w:rsid w:val="00A403BF"/>
    <w:rsid w:val="00A43F4D"/>
    <w:rsid w:val="00A54A28"/>
    <w:rsid w:val="00A558CC"/>
    <w:rsid w:val="00A56D0E"/>
    <w:rsid w:val="00A621B9"/>
    <w:rsid w:val="00A80EBF"/>
    <w:rsid w:val="00A8305C"/>
    <w:rsid w:val="00A9731D"/>
    <w:rsid w:val="00AA0272"/>
    <w:rsid w:val="00AA40E7"/>
    <w:rsid w:val="00AA6D49"/>
    <w:rsid w:val="00AC1D0A"/>
    <w:rsid w:val="00AC7DFB"/>
    <w:rsid w:val="00AD019A"/>
    <w:rsid w:val="00AD0D55"/>
    <w:rsid w:val="00AD2B30"/>
    <w:rsid w:val="00AD6350"/>
    <w:rsid w:val="00AE3E69"/>
    <w:rsid w:val="00AE483D"/>
    <w:rsid w:val="00AF1F77"/>
    <w:rsid w:val="00AF72D3"/>
    <w:rsid w:val="00AF7412"/>
    <w:rsid w:val="00AF7F3B"/>
    <w:rsid w:val="00B019E1"/>
    <w:rsid w:val="00B01BB1"/>
    <w:rsid w:val="00B02D50"/>
    <w:rsid w:val="00B0588B"/>
    <w:rsid w:val="00B06D0D"/>
    <w:rsid w:val="00B11432"/>
    <w:rsid w:val="00B12A2D"/>
    <w:rsid w:val="00B26F65"/>
    <w:rsid w:val="00B3189C"/>
    <w:rsid w:val="00B426D6"/>
    <w:rsid w:val="00B47843"/>
    <w:rsid w:val="00B51EB0"/>
    <w:rsid w:val="00B56A7E"/>
    <w:rsid w:val="00B638AA"/>
    <w:rsid w:val="00B65646"/>
    <w:rsid w:val="00B75768"/>
    <w:rsid w:val="00B77835"/>
    <w:rsid w:val="00B84B35"/>
    <w:rsid w:val="00B91A8C"/>
    <w:rsid w:val="00B964DA"/>
    <w:rsid w:val="00BA0F3D"/>
    <w:rsid w:val="00BA361E"/>
    <w:rsid w:val="00BA6EA1"/>
    <w:rsid w:val="00BC15B1"/>
    <w:rsid w:val="00BC7FA9"/>
    <w:rsid w:val="00BD5BEE"/>
    <w:rsid w:val="00BE0F8A"/>
    <w:rsid w:val="00BE7172"/>
    <w:rsid w:val="00BF0D08"/>
    <w:rsid w:val="00BF380C"/>
    <w:rsid w:val="00BF39BC"/>
    <w:rsid w:val="00C0014B"/>
    <w:rsid w:val="00C00994"/>
    <w:rsid w:val="00C018A6"/>
    <w:rsid w:val="00C02391"/>
    <w:rsid w:val="00C03955"/>
    <w:rsid w:val="00C1177A"/>
    <w:rsid w:val="00C311F4"/>
    <w:rsid w:val="00C45042"/>
    <w:rsid w:val="00C65B77"/>
    <w:rsid w:val="00C7558B"/>
    <w:rsid w:val="00C8231F"/>
    <w:rsid w:val="00C92E1A"/>
    <w:rsid w:val="00C93292"/>
    <w:rsid w:val="00C936A6"/>
    <w:rsid w:val="00C9635D"/>
    <w:rsid w:val="00C96811"/>
    <w:rsid w:val="00CB20D5"/>
    <w:rsid w:val="00CC265E"/>
    <w:rsid w:val="00CD6CB3"/>
    <w:rsid w:val="00CE4450"/>
    <w:rsid w:val="00CE4CC6"/>
    <w:rsid w:val="00CF0E16"/>
    <w:rsid w:val="00D11294"/>
    <w:rsid w:val="00D1756D"/>
    <w:rsid w:val="00D34C26"/>
    <w:rsid w:val="00D359B2"/>
    <w:rsid w:val="00D460E9"/>
    <w:rsid w:val="00D53EA5"/>
    <w:rsid w:val="00D54D3A"/>
    <w:rsid w:val="00D67A10"/>
    <w:rsid w:val="00D70483"/>
    <w:rsid w:val="00D741EB"/>
    <w:rsid w:val="00D87269"/>
    <w:rsid w:val="00D87615"/>
    <w:rsid w:val="00DB37BC"/>
    <w:rsid w:val="00DB5706"/>
    <w:rsid w:val="00DB5A7A"/>
    <w:rsid w:val="00DB7722"/>
    <w:rsid w:val="00DB7E15"/>
    <w:rsid w:val="00DC1FAC"/>
    <w:rsid w:val="00DD2299"/>
    <w:rsid w:val="00DE3616"/>
    <w:rsid w:val="00DF1830"/>
    <w:rsid w:val="00E054B8"/>
    <w:rsid w:val="00E1034B"/>
    <w:rsid w:val="00E12635"/>
    <w:rsid w:val="00E14BDF"/>
    <w:rsid w:val="00E17BF0"/>
    <w:rsid w:val="00E20423"/>
    <w:rsid w:val="00E260D8"/>
    <w:rsid w:val="00E30973"/>
    <w:rsid w:val="00E30F47"/>
    <w:rsid w:val="00E36D20"/>
    <w:rsid w:val="00E4306C"/>
    <w:rsid w:val="00E5460B"/>
    <w:rsid w:val="00E60994"/>
    <w:rsid w:val="00E61D07"/>
    <w:rsid w:val="00E72FAC"/>
    <w:rsid w:val="00E838CC"/>
    <w:rsid w:val="00E84C9B"/>
    <w:rsid w:val="00E858E6"/>
    <w:rsid w:val="00E955CD"/>
    <w:rsid w:val="00E96A46"/>
    <w:rsid w:val="00E96EF8"/>
    <w:rsid w:val="00EB1925"/>
    <w:rsid w:val="00EB5179"/>
    <w:rsid w:val="00EB66DB"/>
    <w:rsid w:val="00EC6014"/>
    <w:rsid w:val="00EC713F"/>
    <w:rsid w:val="00EE6CEB"/>
    <w:rsid w:val="00EF4394"/>
    <w:rsid w:val="00F0153B"/>
    <w:rsid w:val="00F05AD5"/>
    <w:rsid w:val="00F11F47"/>
    <w:rsid w:val="00F15421"/>
    <w:rsid w:val="00F25192"/>
    <w:rsid w:val="00F25DD4"/>
    <w:rsid w:val="00F278D1"/>
    <w:rsid w:val="00F31B13"/>
    <w:rsid w:val="00F33887"/>
    <w:rsid w:val="00F409EB"/>
    <w:rsid w:val="00F41226"/>
    <w:rsid w:val="00F45B73"/>
    <w:rsid w:val="00F54D1D"/>
    <w:rsid w:val="00F56E97"/>
    <w:rsid w:val="00F60368"/>
    <w:rsid w:val="00F63573"/>
    <w:rsid w:val="00F64F1F"/>
    <w:rsid w:val="00F8251D"/>
    <w:rsid w:val="00FA34B9"/>
    <w:rsid w:val="00FA6631"/>
    <w:rsid w:val="00FA6E92"/>
    <w:rsid w:val="00FB08D5"/>
    <w:rsid w:val="00FB12E2"/>
    <w:rsid w:val="00FB4065"/>
    <w:rsid w:val="00FC4796"/>
    <w:rsid w:val="00FD061A"/>
    <w:rsid w:val="00FE28D5"/>
    <w:rsid w:val="00FE773D"/>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37B46-920D-4090-9AB6-D84ED2C0D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560E53FB-1538-4EC0-8BBD-8602A2DA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17</Pages>
  <Words>7020</Words>
  <Characters>38615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381</cp:revision>
  <dcterms:created xsi:type="dcterms:W3CDTF">2025-01-20T21:47:00Z</dcterms:created>
  <dcterms:modified xsi:type="dcterms:W3CDTF">2025-06-10T21:17:00Z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