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C76E" w14:textId="66AB705E" w:rsidR="003A3493" w:rsidRDefault="007E0A85" w:rsidP="003A3493">
      <w:pPr>
        <w:spacing w:after="0"/>
        <w:jc w:val="center"/>
        <w:rPr>
          <w:rFonts w:ascii="Segoe UI Symbol" w:hAnsi="Segoe UI Symbol" w:cs="Segoe UI Symbol"/>
          <w:b/>
          <w:bCs/>
          <w:color w:val="002060"/>
          <w:sz w:val="36"/>
          <w:szCs w:val="36"/>
        </w:rPr>
      </w:pPr>
      <w:r>
        <w:rPr>
          <w:noProof/>
        </w:rPr>
        <w:drawing>
          <wp:anchor distT="0" distB="0" distL="114300" distR="114300" simplePos="0" relativeHeight="251669504" behindDoc="0" locked="0" layoutInCell="1" allowOverlap="1" wp14:anchorId="523C7FAD" wp14:editId="34F783B9">
            <wp:simplePos x="0" y="0"/>
            <wp:positionH relativeFrom="column">
              <wp:posOffset>-587375</wp:posOffset>
            </wp:positionH>
            <wp:positionV relativeFrom="paragraph">
              <wp:posOffset>494</wp:posOffset>
            </wp:positionV>
            <wp:extent cx="6687185" cy="2153920"/>
            <wp:effectExtent l="0" t="0" r="0" b="0"/>
            <wp:wrapTopAndBottom/>
            <wp:docPr id="1021477448" name="Imagen 1" descr="Imagen digital de una cas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477448" name="Imagen 1" descr="Imagen digital de una casa&#10;&#10;Descripción generada automáticamente con confianza medi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7185" cy="2153920"/>
                    </a:xfrm>
                    <a:prstGeom prst="rect">
                      <a:avLst/>
                    </a:prstGeom>
                  </pic:spPr>
                </pic:pic>
              </a:graphicData>
            </a:graphic>
            <wp14:sizeRelH relativeFrom="margin">
              <wp14:pctWidth>0</wp14:pctWidth>
            </wp14:sizeRelH>
            <wp14:sizeRelV relativeFrom="margin">
              <wp14:pctHeight>0</wp14:pctHeight>
            </wp14:sizeRelV>
          </wp:anchor>
        </w:drawing>
      </w:r>
    </w:p>
    <w:p w14:paraId="409D8481" w14:textId="0BD2D708" w:rsidR="00401AAF" w:rsidRPr="003C2E98" w:rsidRDefault="00401AAF" w:rsidP="00401AAF">
      <w:pPr>
        <w:spacing w:after="0"/>
        <w:jc w:val="center"/>
        <w:rPr>
          <w:rFonts w:ascii="Century Gothic" w:hAnsi="Century Gothic" w:cs="Calibri"/>
          <w:b/>
          <w:bCs/>
          <w:color w:val="002060"/>
          <w:sz w:val="32"/>
          <w:szCs w:val="32"/>
        </w:rPr>
      </w:pPr>
      <w:r w:rsidRPr="003C2E98">
        <w:rPr>
          <w:rFonts w:ascii="Century Gothic" w:hAnsi="Century Gothic" w:cs="Calibri"/>
          <w:b/>
          <w:bCs/>
          <w:color w:val="002060"/>
          <w:sz w:val="32"/>
          <w:szCs w:val="32"/>
        </w:rPr>
        <w:t>SALIDA DESDE NUEVA YORK</w:t>
      </w:r>
    </w:p>
    <w:p w14:paraId="1A336A48" w14:textId="77777777" w:rsidR="007E0A85" w:rsidRDefault="005404C4" w:rsidP="007E0A85">
      <w:pPr>
        <w:spacing w:after="0"/>
        <w:jc w:val="center"/>
        <w:rPr>
          <w:rFonts w:ascii="Century Gothic" w:hAnsi="Century Gothic" w:cs="Calibri"/>
          <w:b/>
          <w:bCs/>
          <w:color w:val="002060"/>
          <w:sz w:val="32"/>
          <w:szCs w:val="32"/>
        </w:rPr>
      </w:pPr>
      <w:r w:rsidRPr="005404C4">
        <w:rPr>
          <w:rFonts w:ascii="Century Gothic" w:hAnsi="Century Gothic" w:cs="Calibri"/>
          <w:b/>
          <w:bCs/>
          <w:color w:val="002060"/>
          <w:sz w:val="32"/>
          <w:szCs w:val="32"/>
        </w:rPr>
        <w:t xml:space="preserve">CATARATAS DEL NIÁGARA, </w:t>
      </w:r>
      <w:r w:rsidR="007E0A85" w:rsidRPr="005404C4">
        <w:rPr>
          <w:rFonts w:ascii="Century Gothic" w:hAnsi="Century Gothic" w:cs="Calibri"/>
          <w:b/>
          <w:bCs/>
          <w:color w:val="002060"/>
          <w:sz w:val="32"/>
          <w:szCs w:val="32"/>
        </w:rPr>
        <w:t>BOSTON,</w:t>
      </w:r>
      <w:r w:rsidR="007E0A85">
        <w:rPr>
          <w:rFonts w:ascii="Century Gothic" w:hAnsi="Century Gothic" w:cs="Calibri"/>
          <w:b/>
          <w:bCs/>
          <w:color w:val="002060"/>
          <w:sz w:val="32"/>
          <w:szCs w:val="32"/>
        </w:rPr>
        <w:t xml:space="preserve"> NEWPORT </w:t>
      </w:r>
    </w:p>
    <w:p w14:paraId="1F1A83E5" w14:textId="17BD811F" w:rsidR="005404C4" w:rsidRDefault="007E0A85" w:rsidP="007E0A85">
      <w:pPr>
        <w:spacing w:after="0"/>
        <w:jc w:val="center"/>
        <w:rPr>
          <w:rFonts w:ascii="Century Gothic" w:hAnsi="Century Gothic" w:cs="Calibri"/>
          <w:b/>
          <w:bCs/>
          <w:color w:val="002060"/>
          <w:sz w:val="32"/>
          <w:szCs w:val="32"/>
        </w:rPr>
      </w:pPr>
      <w:r>
        <w:rPr>
          <w:rFonts w:ascii="Century Gothic" w:hAnsi="Century Gothic" w:cs="Calibri"/>
          <w:b/>
          <w:bCs/>
          <w:color w:val="002060"/>
          <w:sz w:val="32"/>
          <w:szCs w:val="32"/>
        </w:rPr>
        <w:t>Y NUEVA YORK</w:t>
      </w:r>
    </w:p>
    <w:p w14:paraId="625F0E32" w14:textId="77777777" w:rsidR="006605EE" w:rsidRDefault="006605EE" w:rsidP="006605EE">
      <w:pPr>
        <w:spacing w:after="0"/>
        <w:jc w:val="center"/>
        <w:rPr>
          <w:rFonts w:ascii="Century Gothic" w:hAnsi="Century Gothic" w:cs="Calibri"/>
          <w:b/>
          <w:bCs/>
          <w:color w:val="002060"/>
          <w:sz w:val="32"/>
          <w:szCs w:val="32"/>
        </w:rPr>
      </w:pPr>
    </w:p>
    <w:p w14:paraId="3BF8C5A7" w14:textId="1DB2BDFA" w:rsidR="00401AAF" w:rsidRPr="003C2E98" w:rsidRDefault="007E0A85" w:rsidP="00401AAF">
      <w:pPr>
        <w:jc w:val="center"/>
        <w:rPr>
          <w:rFonts w:ascii="Calibri" w:hAnsi="Calibri" w:cs="Calibri"/>
          <w:b/>
          <w:bCs/>
          <w:color w:val="002060"/>
          <w:sz w:val="32"/>
          <w:szCs w:val="32"/>
        </w:rPr>
      </w:pPr>
      <w:r>
        <w:rPr>
          <w:rFonts w:ascii="Century Gothic" w:hAnsi="Century Gothic" w:cs="Calibri"/>
          <w:b/>
          <w:bCs/>
          <w:color w:val="002060"/>
          <w:sz w:val="32"/>
          <w:szCs w:val="32"/>
        </w:rPr>
        <w:t>7</w:t>
      </w:r>
      <w:r w:rsidR="00401AAF" w:rsidRPr="003C2E98">
        <w:rPr>
          <w:rFonts w:ascii="Century Gothic" w:hAnsi="Century Gothic" w:cs="Calibri"/>
          <w:b/>
          <w:bCs/>
          <w:color w:val="002060"/>
          <w:sz w:val="32"/>
          <w:szCs w:val="32"/>
        </w:rPr>
        <w:t xml:space="preserve"> DÍAS   </w:t>
      </w:r>
      <w:r>
        <w:rPr>
          <w:rFonts w:ascii="Century Gothic" w:hAnsi="Century Gothic" w:cs="Calibri"/>
          <w:b/>
          <w:bCs/>
          <w:color w:val="002060"/>
          <w:sz w:val="32"/>
          <w:szCs w:val="32"/>
        </w:rPr>
        <w:t>6</w:t>
      </w:r>
      <w:r w:rsidR="00401AAF" w:rsidRPr="003C2E98">
        <w:rPr>
          <w:rFonts w:ascii="Century Gothic" w:hAnsi="Century Gothic" w:cs="Calibri"/>
          <w:b/>
          <w:bCs/>
          <w:color w:val="002060"/>
          <w:sz w:val="32"/>
          <w:szCs w:val="32"/>
        </w:rPr>
        <w:t xml:space="preserve"> NOCHES</w:t>
      </w:r>
    </w:p>
    <w:p w14:paraId="44D76611" w14:textId="17868900" w:rsidR="003A2058" w:rsidRDefault="003A2058" w:rsidP="009D0B06">
      <w:pPr>
        <w:pStyle w:val="itinerario"/>
      </w:pPr>
      <w:r w:rsidRPr="003A2058">
        <w:t>Las Cataratas del Niágara asombran con su majestuosidad y belleza natural. Boston, rica en historia y su vibrante escena cultural. Newport, con sus mansiones y puerto pintoresco, es un destino de encanto costero. Nueva York, con su energía inigualable, ofrece emblemáticos lugares como Times Square, Central Park y la Estatua de la Libertad, siendo un epicentro de arte, cultura y entretenimiento.</w:t>
      </w:r>
    </w:p>
    <w:p w14:paraId="66E3075D" w14:textId="77777777" w:rsidR="003A2058" w:rsidRDefault="003A2058" w:rsidP="009D0B06">
      <w:pPr>
        <w:pStyle w:val="itinerario"/>
      </w:pPr>
    </w:p>
    <w:p w14:paraId="05D57987" w14:textId="16737883" w:rsidR="00753C08" w:rsidRDefault="007E0A85" w:rsidP="009D0B06">
      <w:pPr>
        <w:pStyle w:val="itinerario"/>
      </w:pPr>
      <w:r w:rsidRPr="00B93266">
        <w:rPr>
          <w:noProof/>
          <w:color w:val="1F3864"/>
          <w:sz w:val="28"/>
          <w:szCs w:val="28"/>
          <w:lang w:eastAsia="es-CO" w:bidi="ar-SA"/>
        </w:rPr>
        <w:drawing>
          <wp:anchor distT="0" distB="0" distL="114300" distR="114300" simplePos="0" relativeHeight="251671552" behindDoc="0" locked="0" layoutInCell="1" allowOverlap="1" wp14:anchorId="626BC9DD" wp14:editId="2F7917C7">
            <wp:simplePos x="0" y="0"/>
            <wp:positionH relativeFrom="margin">
              <wp:posOffset>2748857</wp:posOffset>
            </wp:positionH>
            <wp:positionV relativeFrom="paragraph">
              <wp:posOffset>353695</wp:posOffset>
            </wp:positionV>
            <wp:extent cx="2870552" cy="2160720"/>
            <wp:effectExtent l="19050" t="19050" r="25400" b="11430"/>
            <wp:wrapNone/>
            <wp:docPr id="4" name="Imagen 4"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Mapa&#10;&#10;Descripción generada automáticamente"/>
                    <pic:cNvPicPr>
                      <a:picLocks noChangeAspect="1" noChangeArrowheads="1"/>
                    </pic:cNvPicPr>
                  </pic:nvPicPr>
                  <pic:blipFill>
                    <a:blip r:embed="rId12">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5300"/>
                              </a14:imgEffect>
                            </a14:imgLayer>
                          </a14:imgProps>
                        </a:ext>
                        <a:ext uri="{28A0092B-C50C-407E-A947-70E740481C1C}">
                          <a14:useLocalDpi xmlns:a14="http://schemas.microsoft.com/office/drawing/2010/main" val="0"/>
                        </a:ext>
                      </a:extLst>
                    </a:blip>
                    <a:stretch>
                      <a:fillRect/>
                    </a:stretch>
                  </pic:blipFill>
                  <pic:spPr bwMode="auto">
                    <a:xfrm>
                      <a:off x="0" y="0"/>
                      <a:ext cx="2870552" cy="2160720"/>
                    </a:xfrm>
                    <a:prstGeom prst="rect">
                      <a:avLst/>
                    </a:prstGeom>
                    <a:noFill/>
                    <a:ln>
                      <a:solidFill>
                        <a:srgbClr val="002060"/>
                      </a:solidFill>
                    </a:ln>
                  </pic:spPr>
                </pic:pic>
              </a:graphicData>
            </a:graphic>
            <wp14:sizeRelH relativeFrom="page">
              <wp14:pctWidth>0</wp14:pctWidth>
            </wp14:sizeRelH>
            <wp14:sizeRelV relativeFrom="page">
              <wp14:pctHeight>0</wp14:pctHeight>
            </wp14:sizeRelV>
          </wp:anchor>
        </w:drawing>
      </w:r>
    </w:p>
    <w:tbl>
      <w:tblPr>
        <w:tblStyle w:val="Tablanormal4"/>
        <w:tblW w:w="3730" w:type="dxa"/>
        <w:tblLook w:val="04A0" w:firstRow="1" w:lastRow="0" w:firstColumn="1" w:lastColumn="0" w:noHBand="0" w:noVBand="1"/>
      </w:tblPr>
      <w:tblGrid>
        <w:gridCol w:w="1334"/>
        <w:gridCol w:w="479"/>
        <w:gridCol w:w="479"/>
        <w:gridCol w:w="479"/>
        <w:gridCol w:w="479"/>
        <w:gridCol w:w="480"/>
      </w:tblGrid>
      <w:tr w:rsidR="001D7A7C" w:rsidRPr="00395C83" w14:paraId="73F53EA6" w14:textId="77777777" w:rsidTr="0041603C">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themeColor="background1" w:themeShade="D9"/>
              <w:bottom w:val="single" w:sz="4" w:space="0" w:color="D9D9D9"/>
            </w:tcBorders>
            <w:shd w:val="clear" w:color="auto" w:fill="auto"/>
            <w:vAlign w:val="center"/>
          </w:tcPr>
          <w:p w14:paraId="1A8ED104" w14:textId="73307E49" w:rsidR="001D7A7C" w:rsidRPr="00ED460E" w:rsidRDefault="00B32071" w:rsidP="001D7A7C">
            <w:pPr>
              <w:pStyle w:val="dias"/>
              <w:spacing w:before="0" w:line="240" w:lineRule="auto"/>
              <w:rPr>
                <w:rFonts w:ascii="Century Gothic" w:hAnsi="Century Gothic" w:cstheme="minorHAnsi"/>
                <w:b/>
                <w:bCs/>
                <w:caps w:val="0"/>
                <w:color w:val="FFFFFF" w:themeColor="background1"/>
                <w:sz w:val="22"/>
                <w:szCs w:val="22"/>
              </w:rPr>
            </w:pPr>
            <w:r w:rsidRPr="00A3381D">
              <w:rPr>
                <w:rFonts w:ascii="Century Gothic" w:hAnsi="Century Gothic" w:cstheme="minorHAnsi"/>
                <w:b/>
                <w:bCs/>
                <w:caps w:val="0"/>
                <w:color w:val="0C4870"/>
                <w:sz w:val="20"/>
                <w:szCs w:val="20"/>
                <w:lang w:bidi="ar-SA"/>
              </w:rPr>
              <w:t>SALIDAS 2025</w:t>
            </w:r>
          </w:p>
        </w:tc>
      </w:tr>
      <w:tr w:rsidR="007E0A85" w:rsidRPr="00395C83" w14:paraId="662DE9E4" w14:textId="77777777" w:rsidTr="0041603C">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left w:val="single" w:sz="4" w:space="0" w:color="F2F2F2"/>
              <w:right w:val="single" w:sz="4" w:space="0" w:color="D9D9D9"/>
            </w:tcBorders>
            <w:vAlign w:val="center"/>
          </w:tcPr>
          <w:p w14:paraId="227148FD" w14:textId="2A90288D" w:rsidR="007E0A85" w:rsidRPr="0021080F" w:rsidRDefault="007E0A85" w:rsidP="007E0A85">
            <w:pPr>
              <w:pStyle w:val="dias"/>
              <w:spacing w:before="0"/>
              <w:rPr>
                <w:caps w:val="0"/>
                <w:color w:val="2F5496" w:themeColor="accent5" w:themeShade="BF"/>
                <w:sz w:val="20"/>
                <w:szCs w:val="20"/>
              </w:rPr>
            </w:pPr>
            <w:r w:rsidRPr="007E0A85">
              <w:rPr>
                <w:rFonts w:ascii="Century Gothic" w:hAnsi="Century Gothic" w:cstheme="minorHAnsi"/>
                <w:caps w:val="0"/>
                <w:color w:val="002060"/>
                <w:sz w:val="20"/>
                <w:szCs w:val="20"/>
              </w:rPr>
              <w:t xml:space="preserve">Abril </w:t>
            </w:r>
          </w:p>
        </w:tc>
        <w:tc>
          <w:tcPr>
            <w:tcW w:w="479" w:type="dxa"/>
            <w:tcBorders>
              <w:top w:val="single" w:sz="4" w:space="0" w:color="D9D9D9"/>
              <w:left w:val="single" w:sz="4" w:space="0" w:color="D9D9D9"/>
            </w:tcBorders>
            <w:vAlign w:val="center"/>
          </w:tcPr>
          <w:p w14:paraId="1C8A831C" w14:textId="0F63D957"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5</w:t>
            </w:r>
          </w:p>
        </w:tc>
        <w:tc>
          <w:tcPr>
            <w:tcW w:w="479" w:type="dxa"/>
            <w:tcBorders>
              <w:top w:val="single" w:sz="4" w:space="0" w:color="D9D9D9"/>
            </w:tcBorders>
            <w:vAlign w:val="center"/>
          </w:tcPr>
          <w:p w14:paraId="08D484D2" w14:textId="049593BC"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19</w:t>
            </w:r>
          </w:p>
        </w:tc>
        <w:tc>
          <w:tcPr>
            <w:tcW w:w="479" w:type="dxa"/>
            <w:tcBorders>
              <w:top w:val="single" w:sz="4" w:space="0" w:color="D9D9D9"/>
            </w:tcBorders>
            <w:vAlign w:val="center"/>
          </w:tcPr>
          <w:p w14:paraId="5BF80FE1" w14:textId="12B644C3"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56860F4A" w14:textId="77777777"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top w:val="single" w:sz="4" w:space="0" w:color="D9D9D9"/>
            </w:tcBorders>
            <w:vAlign w:val="center"/>
          </w:tcPr>
          <w:p w14:paraId="6F09CDED" w14:textId="2ADDDD96"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7E0A85" w:rsidRPr="00395C83" w14:paraId="73B883BB" w14:textId="77777777" w:rsidTr="0041603C">
        <w:trPr>
          <w:trHeight w:val="326"/>
        </w:trPr>
        <w:tc>
          <w:tcPr>
            <w:cnfStyle w:val="001000000000" w:firstRow="0" w:lastRow="0" w:firstColumn="1" w:lastColumn="0" w:oddVBand="0" w:evenVBand="0" w:oddHBand="0" w:evenHBand="0" w:firstRowFirstColumn="0" w:firstRowLastColumn="0" w:lastRowFirstColumn="0" w:lastRowLastColumn="0"/>
            <w:tcW w:w="1334" w:type="dxa"/>
            <w:tcBorders>
              <w:left w:val="single" w:sz="4" w:space="0" w:color="F2F2F2"/>
              <w:right w:val="single" w:sz="4" w:space="0" w:color="D9D9D9"/>
            </w:tcBorders>
            <w:vAlign w:val="center"/>
          </w:tcPr>
          <w:p w14:paraId="64A0C993" w14:textId="4F99C158" w:rsidR="007E0A85" w:rsidRPr="0021080F" w:rsidRDefault="007E0A85" w:rsidP="007E0A85">
            <w:pPr>
              <w:pStyle w:val="dias"/>
              <w:spacing w:before="0"/>
              <w:rPr>
                <w:rFonts w:ascii="Century Gothic" w:hAnsi="Century Gothic" w:cstheme="minorHAnsi"/>
                <w:caps w:val="0"/>
                <w:color w:val="002060"/>
                <w:sz w:val="20"/>
                <w:szCs w:val="20"/>
              </w:rPr>
            </w:pPr>
            <w:r w:rsidRPr="0021080F">
              <w:rPr>
                <w:rFonts w:ascii="Century Gothic" w:hAnsi="Century Gothic" w:cstheme="minorHAnsi"/>
                <w:caps w:val="0"/>
                <w:color w:val="002060"/>
                <w:sz w:val="20"/>
                <w:szCs w:val="20"/>
              </w:rPr>
              <w:t>Mayo</w:t>
            </w:r>
          </w:p>
        </w:tc>
        <w:tc>
          <w:tcPr>
            <w:tcW w:w="479" w:type="dxa"/>
            <w:tcBorders>
              <w:left w:val="single" w:sz="4" w:space="0" w:color="D9D9D9"/>
            </w:tcBorders>
            <w:vAlign w:val="center"/>
          </w:tcPr>
          <w:p w14:paraId="0761F3A8" w14:textId="40F7C336"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3</w:t>
            </w:r>
          </w:p>
        </w:tc>
        <w:tc>
          <w:tcPr>
            <w:tcW w:w="479" w:type="dxa"/>
            <w:vAlign w:val="center"/>
          </w:tcPr>
          <w:p w14:paraId="53CD330C" w14:textId="7C08B7AB"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10</w:t>
            </w:r>
          </w:p>
        </w:tc>
        <w:tc>
          <w:tcPr>
            <w:tcW w:w="479" w:type="dxa"/>
            <w:vAlign w:val="center"/>
          </w:tcPr>
          <w:p w14:paraId="022C23FC" w14:textId="757B1F24"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17</w:t>
            </w:r>
          </w:p>
        </w:tc>
        <w:tc>
          <w:tcPr>
            <w:tcW w:w="479" w:type="dxa"/>
            <w:vAlign w:val="center"/>
          </w:tcPr>
          <w:p w14:paraId="726D3F1A" w14:textId="0F66AA62"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24</w:t>
            </w:r>
          </w:p>
        </w:tc>
        <w:tc>
          <w:tcPr>
            <w:tcW w:w="480" w:type="dxa"/>
            <w:vAlign w:val="center"/>
          </w:tcPr>
          <w:p w14:paraId="641AD05E" w14:textId="70A32047"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31</w:t>
            </w:r>
          </w:p>
        </w:tc>
      </w:tr>
      <w:tr w:rsidR="007E0A85" w:rsidRPr="00395C83" w14:paraId="4F393196" w14:textId="77777777" w:rsidTr="007E0A85">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A72C625" w14:textId="3DB0CAD7" w:rsidR="007E0A85" w:rsidRPr="0021080F" w:rsidRDefault="007E0A85" w:rsidP="007E0A85">
            <w:pPr>
              <w:pStyle w:val="dias"/>
              <w:spacing w:before="0"/>
              <w:rPr>
                <w:caps w:val="0"/>
                <w:color w:val="2F5496" w:themeColor="accent5" w:themeShade="BF"/>
                <w:sz w:val="20"/>
                <w:szCs w:val="20"/>
                <w:lang w:val="pt-BR"/>
              </w:rPr>
            </w:pPr>
            <w:r w:rsidRPr="0021080F">
              <w:rPr>
                <w:rFonts w:ascii="Century Gothic" w:hAnsi="Century Gothic" w:cstheme="minorHAnsi"/>
                <w:caps w:val="0"/>
                <w:color w:val="002060"/>
                <w:sz w:val="20"/>
                <w:szCs w:val="20"/>
              </w:rPr>
              <w:t>Junio</w:t>
            </w:r>
          </w:p>
        </w:tc>
        <w:tc>
          <w:tcPr>
            <w:tcW w:w="479" w:type="dxa"/>
            <w:tcBorders>
              <w:left w:val="single" w:sz="4" w:space="0" w:color="D9D9D9"/>
            </w:tcBorders>
            <w:vAlign w:val="center"/>
          </w:tcPr>
          <w:p w14:paraId="5828748E" w14:textId="12960136"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7</w:t>
            </w:r>
          </w:p>
        </w:tc>
        <w:tc>
          <w:tcPr>
            <w:tcW w:w="479" w:type="dxa"/>
            <w:vAlign w:val="center"/>
          </w:tcPr>
          <w:p w14:paraId="230C5683" w14:textId="1FB93A9A"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14</w:t>
            </w:r>
          </w:p>
        </w:tc>
        <w:tc>
          <w:tcPr>
            <w:tcW w:w="479" w:type="dxa"/>
            <w:vAlign w:val="center"/>
          </w:tcPr>
          <w:p w14:paraId="2B5F9AC9" w14:textId="2009F273"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21</w:t>
            </w:r>
          </w:p>
        </w:tc>
        <w:tc>
          <w:tcPr>
            <w:tcW w:w="479" w:type="dxa"/>
            <w:vAlign w:val="center"/>
          </w:tcPr>
          <w:p w14:paraId="0DC1D788" w14:textId="38A6EAB6"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28</w:t>
            </w:r>
          </w:p>
        </w:tc>
        <w:tc>
          <w:tcPr>
            <w:tcW w:w="480" w:type="dxa"/>
            <w:vAlign w:val="center"/>
          </w:tcPr>
          <w:p w14:paraId="702825A6" w14:textId="6A0836BA"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7E0A85" w:rsidRPr="00395C83" w14:paraId="4A736E2D" w14:textId="77777777" w:rsidTr="007E0A85">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B72D688" w14:textId="0A12EBB9" w:rsidR="007E0A85" w:rsidRPr="002D0CDA" w:rsidRDefault="007E0A85" w:rsidP="007E0A85">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Julio</w:t>
            </w:r>
          </w:p>
        </w:tc>
        <w:tc>
          <w:tcPr>
            <w:tcW w:w="479" w:type="dxa"/>
            <w:tcBorders>
              <w:left w:val="single" w:sz="4" w:space="0" w:color="D9D9D9"/>
            </w:tcBorders>
            <w:vAlign w:val="center"/>
          </w:tcPr>
          <w:p w14:paraId="13B00BA0" w14:textId="5D40A443"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5</w:t>
            </w:r>
          </w:p>
        </w:tc>
        <w:tc>
          <w:tcPr>
            <w:tcW w:w="479" w:type="dxa"/>
            <w:vAlign w:val="center"/>
          </w:tcPr>
          <w:p w14:paraId="63BAC480" w14:textId="13EA8632"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12</w:t>
            </w:r>
          </w:p>
        </w:tc>
        <w:tc>
          <w:tcPr>
            <w:tcW w:w="479" w:type="dxa"/>
            <w:vAlign w:val="center"/>
          </w:tcPr>
          <w:p w14:paraId="0F11585E" w14:textId="272AD633"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19</w:t>
            </w:r>
          </w:p>
        </w:tc>
        <w:tc>
          <w:tcPr>
            <w:tcW w:w="479" w:type="dxa"/>
            <w:vAlign w:val="center"/>
          </w:tcPr>
          <w:p w14:paraId="2777B6E9" w14:textId="3168388C"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26</w:t>
            </w:r>
          </w:p>
        </w:tc>
        <w:tc>
          <w:tcPr>
            <w:tcW w:w="480" w:type="dxa"/>
            <w:vAlign w:val="center"/>
          </w:tcPr>
          <w:p w14:paraId="7F9D23CD" w14:textId="3C8C50B0"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7E0A85" w:rsidRPr="00395C83" w14:paraId="43770168" w14:textId="77777777" w:rsidTr="007E0A85">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D94B7D0" w14:textId="6E39D3C6" w:rsidR="007E0A85" w:rsidRPr="002D0CDA" w:rsidRDefault="007E0A85" w:rsidP="007E0A85">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Agosto</w:t>
            </w:r>
          </w:p>
        </w:tc>
        <w:tc>
          <w:tcPr>
            <w:tcW w:w="479" w:type="dxa"/>
            <w:tcBorders>
              <w:left w:val="single" w:sz="4" w:space="0" w:color="D9D9D9"/>
            </w:tcBorders>
            <w:vAlign w:val="center"/>
          </w:tcPr>
          <w:p w14:paraId="474D0545" w14:textId="4994F805"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2</w:t>
            </w:r>
          </w:p>
        </w:tc>
        <w:tc>
          <w:tcPr>
            <w:tcW w:w="479" w:type="dxa"/>
            <w:vAlign w:val="center"/>
          </w:tcPr>
          <w:p w14:paraId="70CFF83D" w14:textId="72FBA25E"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9</w:t>
            </w:r>
          </w:p>
        </w:tc>
        <w:tc>
          <w:tcPr>
            <w:tcW w:w="479" w:type="dxa"/>
            <w:vAlign w:val="center"/>
          </w:tcPr>
          <w:p w14:paraId="757323A2" w14:textId="3A90E616"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16</w:t>
            </w:r>
          </w:p>
        </w:tc>
        <w:tc>
          <w:tcPr>
            <w:tcW w:w="479" w:type="dxa"/>
            <w:vAlign w:val="center"/>
          </w:tcPr>
          <w:p w14:paraId="5D2AF835" w14:textId="63D7B03C"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23</w:t>
            </w:r>
          </w:p>
        </w:tc>
        <w:tc>
          <w:tcPr>
            <w:tcW w:w="480" w:type="dxa"/>
            <w:vAlign w:val="center"/>
          </w:tcPr>
          <w:p w14:paraId="5D5C92C2" w14:textId="6490CA42"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30</w:t>
            </w:r>
          </w:p>
        </w:tc>
      </w:tr>
      <w:tr w:rsidR="007E0A85" w:rsidRPr="00395C83" w14:paraId="068E2826" w14:textId="77777777" w:rsidTr="007E0A85">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50D0B131" w14:textId="102F19FC" w:rsidR="007E0A85" w:rsidRPr="002D0CDA" w:rsidRDefault="007E0A85" w:rsidP="007E0A85">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Septiembre</w:t>
            </w:r>
          </w:p>
        </w:tc>
        <w:tc>
          <w:tcPr>
            <w:tcW w:w="479" w:type="dxa"/>
            <w:tcBorders>
              <w:left w:val="single" w:sz="4" w:space="0" w:color="D9D9D9"/>
            </w:tcBorders>
            <w:vAlign w:val="center"/>
          </w:tcPr>
          <w:p w14:paraId="46244DC6" w14:textId="215EFA64"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6</w:t>
            </w:r>
          </w:p>
        </w:tc>
        <w:tc>
          <w:tcPr>
            <w:tcW w:w="479" w:type="dxa"/>
            <w:vAlign w:val="center"/>
          </w:tcPr>
          <w:p w14:paraId="79C87925" w14:textId="53B891B0"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13</w:t>
            </w:r>
          </w:p>
        </w:tc>
        <w:tc>
          <w:tcPr>
            <w:tcW w:w="479" w:type="dxa"/>
            <w:vAlign w:val="center"/>
          </w:tcPr>
          <w:p w14:paraId="1ADC86F1" w14:textId="6AB9F217"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20</w:t>
            </w:r>
          </w:p>
        </w:tc>
        <w:tc>
          <w:tcPr>
            <w:tcW w:w="479" w:type="dxa"/>
            <w:vAlign w:val="center"/>
          </w:tcPr>
          <w:p w14:paraId="193180D4" w14:textId="7A893E6F"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27</w:t>
            </w:r>
          </w:p>
        </w:tc>
        <w:tc>
          <w:tcPr>
            <w:tcW w:w="480" w:type="dxa"/>
            <w:vAlign w:val="center"/>
          </w:tcPr>
          <w:p w14:paraId="712A806F" w14:textId="27E72EED"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7E0A85" w:rsidRPr="00395C83" w14:paraId="1CCB789E" w14:textId="77777777" w:rsidTr="007E0A85">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3574C2E" w14:textId="3184D227" w:rsidR="007E0A85" w:rsidRPr="002D0CDA" w:rsidRDefault="007E0A85" w:rsidP="007E0A85">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Octubre</w:t>
            </w:r>
          </w:p>
        </w:tc>
        <w:tc>
          <w:tcPr>
            <w:tcW w:w="479" w:type="dxa"/>
            <w:tcBorders>
              <w:left w:val="single" w:sz="4" w:space="0" w:color="D9D9D9"/>
            </w:tcBorders>
            <w:vAlign w:val="center"/>
          </w:tcPr>
          <w:p w14:paraId="02505748" w14:textId="4B40D1C2"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4</w:t>
            </w:r>
          </w:p>
        </w:tc>
        <w:tc>
          <w:tcPr>
            <w:tcW w:w="479" w:type="dxa"/>
            <w:vAlign w:val="center"/>
          </w:tcPr>
          <w:p w14:paraId="5F31146F" w14:textId="10BBE695"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11</w:t>
            </w:r>
          </w:p>
        </w:tc>
        <w:tc>
          <w:tcPr>
            <w:tcW w:w="479" w:type="dxa"/>
            <w:vAlign w:val="center"/>
          </w:tcPr>
          <w:p w14:paraId="78E9D7C4" w14:textId="13899336"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18</w:t>
            </w:r>
          </w:p>
        </w:tc>
        <w:tc>
          <w:tcPr>
            <w:tcW w:w="479" w:type="dxa"/>
            <w:vAlign w:val="center"/>
          </w:tcPr>
          <w:p w14:paraId="3E076B32" w14:textId="1FE1311F"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25</w:t>
            </w:r>
          </w:p>
        </w:tc>
        <w:tc>
          <w:tcPr>
            <w:tcW w:w="480" w:type="dxa"/>
            <w:vAlign w:val="center"/>
          </w:tcPr>
          <w:p w14:paraId="771286D4" w14:textId="6DFF9DA9"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7E0A85" w:rsidRPr="00395C83" w14:paraId="6100859C" w14:textId="77777777" w:rsidTr="007E0A85">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81FC1DC" w14:textId="16E9C1AF" w:rsidR="007E0A85" w:rsidRPr="002D0CDA" w:rsidRDefault="007E0A85" w:rsidP="005F1A8B">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Noviembre</w:t>
            </w:r>
          </w:p>
        </w:tc>
        <w:tc>
          <w:tcPr>
            <w:tcW w:w="479" w:type="dxa"/>
            <w:tcBorders>
              <w:left w:val="single" w:sz="4" w:space="0" w:color="D9D9D9"/>
            </w:tcBorders>
            <w:vAlign w:val="center"/>
          </w:tcPr>
          <w:p w14:paraId="455CDD14" w14:textId="6DB2751D"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w:t>
            </w:r>
          </w:p>
        </w:tc>
        <w:tc>
          <w:tcPr>
            <w:tcW w:w="479" w:type="dxa"/>
            <w:vAlign w:val="center"/>
          </w:tcPr>
          <w:p w14:paraId="169A1F09" w14:textId="7243CCB2"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8</w:t>
            </w:r>
          </w:p>
        </w:tc>
        <w:tc>
          <w:tcPr>
            <w:tcW w:w="479" w:type="dxa"/>
            <w:vAlign w:val="center"/>
          </w:tcPr>
          <w:p w14:paraId="31A55CC9" w14:textId="77777777"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2FE54D8F" w14:textId="77777777"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0ADD25D1" w14:textId="77777777"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2D0CDA" w:rsidRPr="00395C83" w14:paraId="524658B5" w14:textId="77777777" w:rsidTr="00E46DFD">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bottom w:val="single" w:sz="4" w:space="0" w:color="D9D9D9"/>
            </w:tcBorders>
            <w:shd w:val="clear" w:color="auto" w:fill="auto"/>
            <w:vAlign w:val="center"/>
          </w:tcPr>
          <w:p w14:paraId="5E5A88FE" w14:textId="1293CF85" w:rsidR="002D0CDA" w:rsidRPr="00B32071" w:rsidRDefault="00B32071" w:rsidP="00AD243E">
            <w:pPr>
              <w:rPr>
                <w:rFonts w:ascii="Calibri" w:hAnsi="Calibri" w:cs="Calibri"/>
                <w:lang w:val="pt-BR" w:bidi="hi-IN"/>
              </w:rPr>
            </w:pPr>
            <w:r w:rsidRPr="00B32071">
              <w:rPr>
                <w:rFonts w:ascii="Century Gothic" w:hAnsi="Century Gothic" w:cstheme="minorHAnsi"/>
                <w:color w:val="0C4870"/>
                <w:sz w:val="20"/>
                <w:szCs w:val="20"/>
              </w:rPr>
              <w:t>SALIDAS 2026</w:t>
            </w:r>
          </w:p>
        </w:tc>
      </w:tr>
      <w:tr w:rsidR="00C6409D" w:rsidRPr="00395C83" w14:paraId="771F0D7F" w14:textId="77777777" w:rsidTr="007E0A85">
        <w:trPr>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5C348684" w14:textId="203D3CCA" w:rsidR="00C6409D" w:rsidRPr="002D0CDA" w:rsidRDefault="00C6409D"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 xml:space="preserve">Marzo </w:t>
            </w:r>
          </w:p>
        </w:tc>
        <w:tc>
          <w:tcPr>
            <w:tcW w:w="479" w:type="dxa"/>
            <w:tcBorders>
              <w:top w:val="single" w:sz="4" w:space="0" w:color="D9D9D9"/>
              <w:left w:val="single" w:sz="4" w:space="0" w:color="D9D9D9"/>
            </w:tcBorders>
            <w:vAlign w:val="center"/>
          </w:tcPr>
          <w:p w14:paraId="1FB8DA1D" w14:textId="2E10CFE9" w:rsidR="00C6409D" w:rsidRPr="00FD5945"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7</w:t>
            </w:r>
          </w:p>
        </w:tc>
        <w:tc>
          <w:tcPr>
            <w:tcW w:w="479" w:type="dxa"/>
            <w:tcBorders>
              <w:top w:val="single" w:sz="4" w:space="0" w:color="D9D9D9"/>
            </w:tcBorders>
            <w:vAlign w:val="center"/>
          </w:tcPr>
          <w:p w14:paraId="11944B80" w14:textId="16CDEAC6" w:rsidR="00C6409D" w:rsidRPr="00FD5945"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21</w:t>
            </w:r>
          </w:p>
        </w:tc>
        <w:tc>
          <w:tcPr>
            <w:tcW w:w="479" w:type="dxa"/>
            <w:tcBorders>
              <w:top w:val="single" w:sz="4" w:space="0" w:color="D9D9D9"/>
            </w:tcBorders>
            <w:vAlign w:val="center"/>
          </w:tcPr>
          <w:p w14:paraId="0121337D" w14:textId="77777777" w:rsidR="00C6409D" w:rsidRPr="00FD5945" w:rsidRDefault="00C6409D"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71C0E88C" w14:textId="77777777" w:rsidR="00C6409D" w:rsidRPr="001D7A7C" w:rsidRDefault="00C6409D" w:rsidP="000B05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66196405" w14:textId="7C81EEF3" w:rsidR="00C6409D" w:rsidRPr="001D7A7C" w:rsidRDefault="00C6409D" w:rsidP="000B05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bl>
    <w:p w14:paraId="51C35B50" w14:textId="133E298D" w:rsidR="00753C08" w:rsidRDefault="00753C08" w:rsidP="009D0B06">
      <w:pPr>
        <w:pStyle w:val="itinerario"/>
      </w:pPr>
    </w:p>
    <w:p w14:paraId="0FBA8691" w14:textId="09F0EB19" w:rsidR="00426142" w:rsidRDefault="00426142" w:rsidP="009D0B06">
      <w:pPr>
        <w:pStyle w:val="itinerario"/>
      </w:pPr>
    </w:p>
    <w:p w14:paraId="4FA5A38C" w14:textId="77777777" w:rsidR="007E0A85" w:rsidRDefault="007E0A85" w:rsidP="009D0B06">
      <w:pPr>
        <w:pStyle w:val="itinerario"/>
      </w:pPr>
    </w:p>
    <w:p w14:paraId="6EE57A50" w14:textId="77777777" w:rsidR="007E0A85" w:rsidRDefault="007E0A85" w:rsidP="009D0B06">
      <w:pPr>
        <w:pStyle w:val="itinerario"/>
      </w:pPr>
    </w:p>
    <w:p w14:paraId="65E5CC4B" w14:textId="379DDB27"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4C6B92" w:rsidRPr="003C07A2">
        <w:rPr>
          <w:rFonts w:ascii="Century Gothic" w:hAnsi="Century Gothic"/>
          <w:b/>
          <w:bCs/>
          <w:color w:val="002060"/>
          <w:sz w:val="24"/>
          <w:szCs w:val="24"/>
        </w:rPr>
        <w:t>INCLUYE</w:t>
      </w:r>
    </w:p>
    <w:p w14:paraId="2C908A40" w14:textId="77777777" w:rsidR="003A2058" w:rsidRDefault="003A2058" w:rsidP="003A2058">
      <w:pPr>
        <w:pStyle w:val="vinetas"/>
      </w:pPr>
      <w:r>
        <w:t>Transporte terrestre como lo indica el itinerario: Nueva York – Cataratas del Niágara – Boston – Newport – Nueva York.</w:t>
      </w:r>
    </w:p>
    <w:p w14:paraId="40147DCF" w14:textId="77777777" w:rsidR="003A2058" w:rsidRDefault="003A2058" w:rsidP="003A2058">
      <w:pPr>
        <w:pStyle w:val="vinetas"/>
      </w:pPr>
      <w:r>
        <w:t>3 noches de alojamiento en Nueva York en el hotel indicado o similar.</w:t>
      </w:r>
    </w:p>
    <w:p w14:paraId="6D2B4FC1" w14:textId="77777777" w:rsidR="003A2058" w:rsidRDefault="003A2058" w:rsidP="003A2058">
      <w:pPr>
        <w:pStyle w:val="vinetas"/>
      </w:pPr>
      <w:r>
        <w:t>1 noche de alojamiento en Niágara en el hotel indicado o similar.</w:t>
      </w:r>
    </w:p>
    <w:p w14:paraId="319F8BFC" w14:textId="77777777" w:rsidR="003A2058" w:rsidRDefault="003A2058" w:rsidP="003A2058">
      <w:pPr>
        <w:pStyle w:val="vinetas"/>
      </w:pPr>
      <w:r>
        <w:t>2 noches de alojamiento en Boston en el hotel indicado o similar.</w:t>
      </w:r>
    </w:p>
    <w:p w14:paraId="50CA198A" w14:textId="77777777" w:rsidR="003A2058" w:rsidRDefault="003A2058" w:rsidP="003A2058">
      <w:pPr>
        <w:pStyle w:val="vinetas"/>
      </w:pPr>
      <w:r>
        <w:t>Desayuno americano diario.</w:t>
      </w:r>
    </w:p>
    <w:p w14:paraId="4C14CC46" w14:textId="77777777" w:rsidR="003A2058" w:rsidRDefault="003A2058" w:rsidP="003A2058">
      <w:pPr>
        <w:pStyle w:val="vinetas"/>
        <w:ind w:left="714" w:hanging="357"/>
        <w:jc w:val="both"/>
      </w:pPr>
      <w:r>
        <w:t>Paseo en el barco Maid of the Mist, en servicio compartido (Opera de mayo a octubre). Fuera de temporada será sustituido por la Cueva de los de los Vientos.</w:t>
      </w:r>
    </w:p>
    <w:p w14:paraId="14077698" w14:textId="77777777" w:rsidR="003A2058" w:rsidRPr="001A489F" w:rsidRDefault="003A2058" w:rsidP="003A2058">
      <w:pPr>
        <w:pStyle w:val="vinetas"/>
        <w:ind w:left="714" w:hanging="357"/>
        <w:jc w:val="both"/>
      </w:pPr>
      <w:r w:rsidRPr="001A489F">
        <w:t>Visita panorámica de la ciudad de Boston</w:t>
      </w:r>
      <w:r>
        <w:t>.</w:t>
      </w:r>
    </w:p>
    <w:p w14:paraId="7D5D6DAC" w14:textId="77777777" w:rsidR="003A2058" w:rsidRPr="001A489F" w:rsidRDefault="003A2058" w:rsidP="003A2058">
      <w:pPr>
        <w:pStyle w:val="vinetas"/>
        <w:ind w:left="714" w:hanging="357"/>
        <w:jc w:val="both"/>
      </w:pPr>
      <w:r w:rsidRPr="001A489F">
        <w:t>Visita panorámica del Alto y Bajo Manhattan en Nueva York</w:t>
      </w:r>
      <w:r>
        <w:t>.</w:t>
      </w:r>
    </w:p>
    <w:p w14:paraId="1D6278DD" w14:textId="77777777" w:rsidR="003A2058" w:rsidRDefault="003A2058" w:rsidP="003A2058">
      <w:pPr>
        <w:pStyle w:val="vinetas"/>
        <w:ind w:left="714" w:hanging="357"/>
        <w:jc w:val="both"/>
      </w:pPr>
      <w:r>
        <w:t>Manejo de una (1) maleta por persona durante el recorrido, maletas adicionales serán cobradas.</w:t>
      </w:r>
    </w:p>
    <w:p w14:paraId="65C37E97" w14:textId="77777777" w:rsidR="003A2058" w:rsidRDefault="003A2058" w:rsidP="003A2058">
      <w:pPr>
        <w:pStyle w:val="vinetas"/>
        <w:ind w:left="714" w:hanging="357"/>
        <w:jc w:val="both"/>
      </w:pPr>
      <w:r>
        <w:t>Impuestos hoteleros.</w:t>
      </w:r>
    </w:p>
    <w:p w14:paraId="1B4AFEA8" w14:textId="77777777" w:rsidR="002E7DD7" w:rsidRDefault="002E7DD7" w:rsidP="002169A0">
      <w:pPr>
        <w:pStyle w:val="itinerario"/>
        <w:rPr>
          <w:rFonts w:ascii="Century Gothic" w:hAnsi="Century Gothic"/>
          <w:b/>
          <w:bCs/>
          <w:color w:val="002060"/>
          <w:sz w:val="24"/>
          <w:szCs w:val="24"/>
        </w:rPr>
      </w:pPr>
    </w:p>
    <w:p w14:paraId="0136B5A4" w14:textId="0818FA94" w:rsidR="006451D6" w:rsidRPr="00D130CA" w:rsidRDefault="006451D6" w:rsidP="006451D6">
      <w:pPr>
        <w:rPr>
          <w:rFonts w:ascii="Century Gothic" w:hAnsi="Century Gothic"/>
          <w:b/>
          <w:bCs/>
          <w:color w:val="002060"/>
          <w:sz w:val="24"/>
          <w:szCs w:val="24"/>
        </w:rPr>
      </w:pPr>
      <w:r w:rsidRPr="00D130CA">
        <w:rPr>
          <w:rFonts w:ascii="Segoe UI Emoji" w:hAnsi="Segoe UI Emoji" w:cs="Segoe UI Emoji"/>
          <w:b/>
          <w:bCs/>
          <w:color w:val="002060"/>
          <w:sz w:val="24"/>
          <w:szCs w:val="24"/>
        </w:rPr>
        <w:t xml:space="preserve">❌ </w:t>
      </w:r>
      <w:r w:rsidR="00713FF4" w:rsidRPr="00D130CA">
        <w:rPr>
          <w:rFonts w:ascii="Century Gothic" w:hAnsi="Century Gothic"/>
          <w:b/>
          <w:bCs/>
          <w:color w:val="002060"/>
          <w:sz w:val="24"/>
          <w:szCs w:val="24"/>
        </w:rPr>
        <w:t>NO INCLUYE</w:t>
      </w:r>
      <w:r w:rsidRPr="00D130CA">
        <w:rPr>
          <w:rFonts w:ascii="Century Gothic" w:hAnsi="Century Gothic"/>
          <w:b/>
          <w:bCs/>
          <w:color w:val="002060"/>
          <w:sz w:val="24"/>
          <w:szCs w:val="24"/>
        </w:rPr>
        <w:t xml:space="preserve"> </w:t>
      </w:r>
    </w:p>
    <w:p w14:paraId="632320A9" w14:textId="77777777" w:rsidR="003A3493" w:rsidRPr="00D130CA" w:rsidRDefault="003A3493" w:rsidP="003A3493">
      <w:pPr>
        <w:pStyle w:val="vinetas"/>
        <w:jc w:val="both"/>
      </w:pPr>
      <w:r w:rsidRPr="00D130CA">
        <w:t>2% sobre el valor del paquete turístico por el manejo de divisas, valor cobrado por pago en efectivo en moneda extranjera no reembolsable.</w:t>
      </w:r>
    </w:p>
    <w:p w14:paraId="55A8DDDE" w14:textId="0DA06A1F" w:rsidR="003A3493" w:rsidRPr="00D130CA" w:rsidRDefault="003A3493" w:rsidP="003A3493">
      <w:pPr>
        <w:pStyle w:val="vinetas"/>
        <w:spacing w:line="240" w:lineRule="auto"/>
      </w:pPr>
      <w:r w:rsidRPr="00D130CA">
        <w:t>Tiquetes Aéreos internacionales o domésticos.</w:t>
      </w:r>
      <w:r w:rsidR="006D16C5" w:rsidRPr="00D130CA">
        <w:t xml:space="preserve"> (Q de combustible, Impuestos de tiquete, Tasa Administrativa).</w:t>
      </w:r>
    </w:p>
    <w:p w14:paraId="3771AAC9" w14:textId="77777777" w:rsidR="003A3493" w:rsidRDefault="003A3493" w:rsidP="003A3493">
      <w:pPr>
        <w:pStyle w:val="vinetas"/>
        <w:spacing w:line="240" w:lineRule="auto"/>
      </w:pPr>
      <w:r w:rsidRPr="00D130CA">
        <w:t>Alimentación no estipulada en los itinerarios.</w:t>
      </w:r>
    </w:p>
    <w:p w14:paraId="5519D2FD" w14:textId="77777777" w:rsidR="00B15BFC" w:rsidRDefault="00B15BFC" w:rsidP="00B15BFC">
      <w:pPr>
        <w:pStyle w:val="vinetas"/>
        <w:spacing w:line="240" w:lineRule="auto"/>
      </w:pPr>
      <w:r>
        <w:t>Bebidas con las comidas.</w:t>
      </w:r>
    </w:p>
    <w:p w14:paraId="1EB1C49A" w14:textId="77777777" w:rsidR="003A3493" w:rsidRPr="00D130CA" w:rsidRDefault="003A3493" w:rsidP="003A3493">
      <w:pPr>
        <w:pStyle w:val="vinetas"/>
        <w:spacing w:line="240" w:lineRule="auto"/>
      </w:pPr>
      <w:r w:rsidRPr="00D130CA">
        <w:t>Propinas.</w:t>
      </w:r>
    </w:p>
    <w:p w14:paraId="24D00AC9" w14:textId="77777777" w:rsidR="003A3493" w:rsidRPr="00D130CA" w:rsidRDefault="003A3493" w:rsidP="003A3493">
      <w:pPr>
        <w:pStyle w:val="vinetas"/>
        <w:spacing w:line="240" w:lineRule="auto"/>
      </w:pPr>
      <w:r w:rsidRPr="00D130CA">
        <w:t>Traslados donde no este contemplado.</w:t>
      </w:r>
    </w:p>
    <w:p w14:paraId="5C3A7565" w14:textId="77777777" w:rsidR="003A3493" w:rsidRPr="00D130CA" w:rsidRDefault="003A3493" w:rsidP="003A3493">
      <w:pPr>
        <w:pStyle w:val="vinetas"/>
        <w:spacing w:line="240" w:lineRule="auto"/>
      </w:pPr>
      <w:r w:rsidRPr="00D130CA">
        <w:t>Extras de ningún tipo en los hoteles.</w:t>
      </w:r>
    </w:p>
    <w:p w14:paraId="49B67C42" w14:textId="77777777" w:rsidR="003A3493" w:rsidRPr="00D130CA" w:rsidRDefault="003A3493" w:rsidP="003A3493">
      <w:pPr>
        <w:pStyle w:val="vinetas"/>
        <w:spacing w:line="240" w:lineRule="auto"/>
      </w:pPr>
      <w:r w:rsidRPr="00D130CA">
        <w:t>Excesos de equipaje.</w:t>
      </w:r>
    </w:p>
    <w:p w14:paraId="78C9BE46" w14:textId="77777777" w:rsidR="003A3493" w:rsidRPr="00D130CA" w:rsidRDefault="003A3493" w:rsidP="003A3493">
      <w:pPr>
        <w:pStyle w:val="vinetas"/>
        <w:spacing w:line="240" w:lineRule="auto"/>
      </w:pPr>
      <w:r w:rsidRPr="00D130CA">
        <w:t>Gastos de índole personal.</w:t>
      </w:r>
    </w:p>
    <w:p w14:paraId="6E957C83" w14:textId="77777777" w:rsidR="003A3493" w:rsidRPr="00D130CA" w:rsidRDefault="003A3493" w:rsidP="003A3493">
      <w:pPr>
        <w:pStyle w:val="vinetas"/>
        <w:spacing w:line="240" w:lineRule="auto"/>
      </w:pPr>
      <w:r w:rsidRPr="00D130CA">
        <w:t>Gastos médicos.</w:t>
      </w:r>
    </w:p>
    <w:p w14:paraId="77D69BCE" w14:textId="77777777" w:rsidR="003A3493" w:rsidRDefault="003A3493" w:rsidP="003A3493">
      <w:pPr>
        <w:pStyle w:val="vinetas"/>
        <w:spacing w:line="240" w:lineRule="auto"/>
      </w:pPr>
      <w:r w:rsidRPr="00D130CA">
        <w:t>Tarjeta de asistencia médica.</w:t>
      </w:r>
    </w:p>
    <w:p w14:paraId="2F236C7D" w14:textId="77777777" w:rsidR="00DE7794" w:rsidRDefault="00DE7794" w:rsidP="00DE7794">
      <w:pPr>
        <w:pStyle w:val="vinetas"/>
        <w:ind w:left="714" w:hanging="357"/>
      </w:pPr>
      <w:r>
        <w:t>Visa para los Estados Unidos de Norteamérica.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4"/>
          <w:footerReference w:type="default" r:id="rId15"/>
          <w:pgSz w:w="12240" w:h="15840"/>
          <w:pgMar w:top="1417" w:right="1701" w:bottom="1276" w:left="1701" w:header="708" w:footer="30" w:gutter="0"/>
          <w:cols w:space="708"/>
          <w:titlePg/>
          <w:docGrid w:linePitch="360"/>
        </w:sectPr>
      </w:pPr>
    </w:p>
    <w:p w14:paraId="273F0637" w14:textId="234FFD04"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795D03">
        <w:rPr>
          <w:rFonts w:ascii="Century Gothic" w:hAnsi="Century Gothic" w:cstheme="minorBidi"/>
          <w:b/>
          <w:bCs/>
          <w:color w:val="002060"/>
          <w:kern w:val="2"/>
          <w:lang w:bidi="ar-SA"/>
          <w14:ligatures w14:val="standardContextual"/>
        </w:rPr>
        <w:t xml:space="preserve">NUEVA YORK </w:t>
      </w:r>
    </w:p>
    <w:p w14:paraId="020B1735" w14:textId="77777777" w:rsidR="00B57532" w:rsidRPr="005C3DFF" w:rsidRDefault="00B57532" w:rsidP="00B57532">
      <w:pPr>
        <w:pStyle w:val="itinerario"/>
      </w:pPr>
      <w:r w:rsidRPr="005C3DFF">
        <w:t>A la llegada, traslado al hotel por cuenta del pasajero. Alojamiento.</w:t>
      </w:r>
    </w:p>
    <w:p w14:paraId="6ABEFDAB" w14:textId="77777777" w:rsidR="006D581F" w:rsidRDefault="006D581F" w:rsidP="006D581F">
      <w:pPr>
        <w:pStyle w:val="vinetas"/>
        <w:numPr>
          <w:ilvl w:val="0"/>
          <w:numId w:val="0"/>
        </w:numPr>
        <w:rPr>
          <w:rFonts w:ascii="Century Gothic" w:hAnsi="Century Gothic" w:cstheme="minorBidi"/>
          <w:b/>
          <w:bCs/>
          <w:color w:val="002060"/>
          <w:kern w:val="2"/>
          <w:lang w:bidi="ar-SA"/>
          <w14:ligatures w14:val="standardContextual"/>
        </w:rPr>
      </w:pPr>
    </w:p>
    <w:p w14:paraId="60247939" w14:textId="65393FE2" w:rsidR="006D581F" w:rsidRDefault="008024BC" w:rsidP="00973C47">
      <w:pPr>
        <w:pStyle w:val="vinetas"/>
        <w:numPr>
          <w:ilvl w:val="0"/>
          <w:numId w:val="0"/>
        </w:numPr>
        <w:jc w:val="both"/>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B57532" w:rsidRPr="00B57532">
        <w:rPr>
          <w:rFonts w:ascii="Century Gothic" w:hAnsi="Century Gothic" w:cstheme="minorBidi"/>
          <w:b/>
          <w:bCs/>
          <w:color w:val="002060"/>
          <w:kern w:val="2"/>
          <w:lang w:bidi="ar-SA"/>
          <w14:ligatures w14:val="standardContextual"/>
        </w:rPr>
        <w:t>NUEVA YORK – CATARATAS DEL NIÁGARA</w:t>
      </w:r>
    </w:p>
    <w:p w14:paraId="3603997C" w14:textId="106DE640" w:rsidR="00B57532" w:rsidRDefault="00B57532" w:rsidP="00B57532">
      <w:pPr>
        <w:pStyle w:val="itinerario"/>
      </w:pPr>
      <w:r w:rsidRPr="0056498C">
        <w:t>Desayuno americano. Salida hacia Niágara. Durante el viaje se cruzan los montes Apalaches. La ruta recorre los estados de Pennsylvania y Nueva York</w:t>
      </w:r>
      <w:r>
        <w:t xml:space="preserve">. </w:t>
      </w:r>
      <w:r w:rsidRPr="002E599F">
        <w:t>Llegaremos a Ni</w:t>
      </w:r>
      <w:r>
        <w:t>á</w:t>
      </w:r>
      <w:r w:rsidRPr="002E599F">
        <w:t>gara en horas de la tarde y acorde a la temporada realizaremos el paseo del barco Maid of the Mist indistintamente en este d</w:t>
      </w:r>
      <w:r>
        <w:t>ía</w:t>
      </w:r>
      <w:r w:rsidRPr="002E599F">
        <w:t xml:space="preserve"> o al siguiente</w:t>
      </w:r>
      <w:r>
        <w:t xml:space="preserve"> </w:t>
      </w:r>
      <w:r w:rsidRPr="00C73DC9">
        <w:rPr>
          <w:color w:val="002060"/>
        </w:rPr>
        <w:t xml:space="preserve">(mayo a octubre). </w:t>
      </w:r>
      <w:r w:rsidRPr="002E599F">
        <w:t>Alojamiento</w:t>
      </w:r>
      <w:r>
        <w:t>.</w:t>
      </w:r>
    </w:p>
    <w:p w14:paraId="4323ED55" w14:textId="77777777" w:rsidR="00B57532" w:rsidRDefault="00B57532" w:rsidP="00B57532">
      <w:pPr>
        <w:pStyle w:val="itinerario"/>
      </w:pPr>
    </w:p>
    <w:p w14:paraId="612726AD" w14:textId="22026547" w:rsidR="00B57532" w:rsidRDefault="00C73DC9" w:rsidP="00973C47">
      <w:pPr>
        <w:pStyle w:val="vinetas"/>
        <w:numPr>
          <w:ilvl w:val="0"/>
          <w:numId w:val="0"/>
        </w:numPr>
        <w:jc w:val="both"/>
        <w:rPr>
          <w:rFonts w:ascii="Century Gothic" w:hAnsi="Century Gothic" w:cstheme="minorBidi"/>
          <w:b/>
          <w:bCs/>
          <w:color w:val="002060"/>
          <w:kern w:val="2"/>
          <w:lang w:bidi="ar-SA"/>
          <w14:ligatures w14:val="standardContextual"/>
        </w:rPr>
      </w:pPr>
      <w:r w:rsidRPr="000E3C53">
        <w:rPr>
          <w:b/>
          <w:color w:val="1F3864"/>
          <w:lang w:val="es-419"/>
        </w:rPr>
        <w:t>Nota</w:t>
      </w:r>
      <w:r>
        <w:rPr>
          <w:lang w:val="es-419"/>
        </w:rPr>
        <w:t xml:space="preserve">: Fuera de temporada </w:t>
      </w:r>
      <w:r w:rsidRPr="009A3B75">
        <w:rPr>
          <w:color w:val="002060"/>
          <w:lang w:val="es-419"/>
        </w:rPr>
        <w:t>(octubre a mayo)</w:t>
      </w:r>
      <w:r>
        <w:rPr>
          <w:lang w:val="es-419"/>
        </w:rPr>
        <w:t xml:space="preserve">, el paseo en barco será </w:t>
      </w:r>
      <w:r w:rsidRPr="000E3C53">
        <w:rPr>
          <w:lang w:val="es-419"/>
        </w:rPr>
        <w:t xml:space="preserve">sustituido por </w:t>
      </w:r>
      <w:r>
        <w:t>la cueva de los vientos.</w:t>
      </w:r>
    </w:p>
    <w:p w14:paraId="7A2AC877" w14:textId="77777777" w:rsidR="006D581F" w:rsidRPr="00C73DC9" w:rsidRDefault="006D581F" w:rsidP="001D6931">
      <w:pPr>
        <w:pStyle w:val="itinerario"/>
        <w:rPr>
          <w:rFonts w:ascii="Century Gothic" w:hAnsi="Century Gothic" w:cstheme="minorBidi"/>
          <w:b/>
          <w:bCs/>
          <w:color w:val="002060"/>
          <w:kern w:val="2"/>
          <w:lang w:bidi="ar-SA"/>
          <w14:ligatures w14:val="standardContextual"/>
        </w:rPr>
      </w:pPr>
    </w:p>
    <w:p w14:paraId="615ACDE1" w14:textId="70A77317" w:rsidR="00565588" w:rsidRDefault="00D1756D"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w:t>
      </w:r>
      <w:r w:rsidR="00BA6F2E">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B57532" w:rsidRPr="00B57532">
        <w:rPr>
          <w:rFonts w:ascii="Century Gothic" w:hAnsi="Century Gothic" w:cstheme="minorBidi"/>
          <w:b/>
          <w:bCs/>
          <w:color w:val="002060"/>
          <w:kern w:val="2"/>
          <w:lang w:bidi="ar-SA"/>
          <w14:ligatures w14:val="standardContextual"/>
        </w:rPr>
        <w:t>CATARATAS DEL NIÁGARA</w:t>
      </w:r>
      <w:r w:rsidR="00B57532">
        <w:rPr>
          <w:rFonts w:ascii="Century Gothic" w:hAnsi="Century Gothic" w:cstheme="minorBidi"/>
          <w:b/>
          <w:bCs/>
          <w:color w:val="002060"/>
          <w:kern w:val="2"/>
          <w:lang w:bidi="ar-SA"/>
          <w14:ligatures w14:val="standardContextual"/>
        </w:rPr>
        <w:t xml:space="preserve"> – BOSTON</w:t>
      </w:r>
    </w:p>
    <w:p w14:paraId="2D53CA7B" w14:textId="68CA8E9A" w:rsidR="00C73DC9" w:rsidRDefault="00C73DC9" w:rsidP="00C73DC9">
      <w:pPr>
        <w:pStyle w:val="itinerario"/>
      </w:pPr>
      <w:r w:rsidRPr="0056498C">
        <w:t>Desayuno americano. Por la mañana completaremos la visita de las Cataratas del Niágara</w:t>
      </w:r>
      <w:r w:rsidRPr="002E599F">
        <w:t>, donde visitaremos la represa hidroeléctrica,</w:t>
      </w:r>
      <w:r>
        <w:t xml:space="preserve"> </w:t>
      </w:r>
      <w:r w:rsidRPr="002E599F">
        <w:t>Parque Niagara</w:t>
      </w:r>
      <w:r>
        <w:t xml:space="preserve">, </w:t>
      </w:r>
      <w:proofErr w:type="spellStart"/>
      <w:r w:rsidRPr="00C73DC9">
        <w:t>Fortin</w:t>
      </w:r>
      <w:proofErr w:type="spellEnd"/>
      <w:r w:rsidRPr="00C73DC9">
        <w:t xml:space="preserve"> Niagara</w:t>
      </w:r>
      <w:r w:rsidRPr="002E599F">
        <w:t xml:space="preserve"> y el Lago Ontario. A la hora indicada salida hacia la</w:t>
      </w:r>
      <w:r>
        <w:t xml:space="preserve"> </w:t>
      </w:r>
      <w:r w:rsidRPr="002E599F">
        <w:t>ciudad de Boston donde llegaremos a últimas horas de la tard</w:t>
      </w:r>
      <w:r>
        <w:t>e</w:t>
      </w:r>
      <w:r w:rsidRPr="002E599F">
        <w:t>.</w:t>
      </w:r>
      <w:r>
        <w:t xml:space="preserve"> </w:t>
      </w:r>
      <w:r w:rsidRPr="0056498C">
        <w:t>Alojamiento.</w:t>
      </w:r>
    </w:p>
    <w:p w14:paraId="0097693C" w14:textId="77777777" w:rsidR="00B57532" w:rsidRDefault="00B57532" w:rsidP="00734249">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142601C8" w14:textId="6E319E6B" w:rsidR="00A9731D" w:rsidRDefault="004653B3" w:rsidP="00734249">
      <w:pPr>
        <w:pStyle w:val="dias"/>
        <w:spacing w:before="0"/>
        <w:ind w:left="1410" w:hanging="1410"/>
        <w:rPr>
          <w:rFonts w:ascii="Century Gothic" w:hAnsi="Century Gothic" w:cstheme="minorBidi"/>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077113">
        <w:rPr>
          <w:rFonts w:ascii="Century Gothic" w:hAnsi="Century Gothic" w:cstheme="minorBidi"/>
          <w:caps w:val="0"/>
          <w:color w:val="002060"/>
          <w:kern w:val="2"/>
          <w:sz w:val="22"/>
          <w:szCs w:val="22"/>
          <w:lang w:bidi="ar-SA"/>
          <w14:ligatures w14:val="standardContextual"/>
        </w:rPr>
        <w:t>4</w:t>
      </w:r>
      <w:r>
        <w:rPr>
          <w:rFonts w:ascii="Century Gothic" w:hAnsi="Century Gothic" w:cstheme="minorBidi"/>
          <w:caps w:val="0"/>
          <w:color w:val="002060"/>
          <w:kern w:val="2"/>
          <w:sz w:val="22"/>
          <w:szCs w:val="22"/>
          <w:lang w:bidi="ar-SA"/>
          <w14:ligatures w14:val="standardContextual"/>
        </w:rPr>
        <w:t xml:space="preserve"> </w:t>
      </w:r>
      <w:r w:rsidR="00B12A2D">
        <w:rPr>
          <w:rFonts w:ascii="Century Gothic" w:hAnsi="Century Gothic" w:cstheme="minorBidi"/>
          <w:caps w:val="0"/>
          <w:color w:val="002060"/>
          <w:kern w:val="2"/>
          <w:sz w:val="22"/>
          <w:szCs w:val="22"/>
          <w:lang w:bidi="ar-SA"/>
          <w14:ligatures w14:val="standardContextual"/>
        </w:rPr>
        <w:tab/>
      </w:r>
      <w:r w:rsidR="00B57532" w:rsidRPr="00B57532">
        <w:rPr>
          <w:rFonts w:ascii="Century Gothic" w:hAnsi="Century Gothic" w:cstheme="minorBidi"/>
          <w:color w:val="002060"/>
          <w:kern w:val="2"/>
          <w:sz w:val="22"/>
          <w:szCs w:val="22"/>
          <w:lang w:bidi="ar-SA"/>
          <w14:ligatures w14:val="standardContextual"/>
        </w:rPr>
        <w:t>BOSTON</w:t>
      </w:r>
    </w:p>
    <w:p w14:paraId="389E5020" w14:textId="188F3E2D" w:rsidR="00C73DC9" w:rsidRPr="0056498C" w:rsidRDefault="00C73DC9" w:rsidP="00C73DC9">
      <w:pPr>
        <w:pStyle w:val="itinerario"/>
      </w:pPr>
      <w:r w:rsidRPr="0056498C">
        <w:t>Desayuno americano. Por la mañana visita de la ciudad: Universidad de Harvard, Plaza Copley frente a la cual se encuentra la iglesia de la Trinidad; el barrio de Back Bay; Faneuil Hall (centro comercial); el Mercado Quincy y otros puntos de interés. Tarde Libre. Alojamiento.</w:t>
      </w:r>
    </w:p>
    <w:p w14:paraId="656BFE9C" w14:textId="77777777" w:rsidR="001F0638" w:rsidRDefault="001F0638" w:rsidP="00D87269">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623E0B9F" w14:textId="351791C5" w:rsidR="00D87269" w:rsidRDefault="004F4431" w:rsidP="00D87269">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41314D">
        <w:rPr>
          <w:rFonts w:ascii="Century Gothic" w:hAnsi="Century Gothic" w:cstheme="minorBidi"/>
          <w:caps w:val="0"/>
          <w:color w:val="002060"/>
          <w:kern w:val="2"/>
          <w:sz w:val="22"/>
          <w:szCs w:val="22"/>
          <w:lang w:bidi="ar-SA"/>
          <w14:ligatures w14:val="standardContextual"/>
        </w:rPr>
        <w:t>5</w:t>
      </w:r>
      <w:r>
        <w:rPr>
          <w:rFonts w:ascii="Century Gothic" w:hAnsi="Century Gothic" w:cstheme="minorBidi"/>
          <w:caps w:val="0"/>
          <w:color w:val="002060"/>
          <w:kern w:val="2"/>
          <w:sz w:val="22"/>
          <w:szCs w:val="22"/>
          <w:lang w:bidi="ar-SA"/>
          <w14:ligatures w14:val="standardContextual"/>
        </w:rPr>
        <w:t xml:space="preserve"> </w:t>
      </w:r>
      <w:r>
        <w:rPr>
          <w:rFonts w:ascii="Century Gothic" w:hAnsi="Century Gothic" w:cstheme="minorBidi"/>
          <w:caps w:val="0"/>
          <w:color w:val="002060"/>
          <w:kern w:val="2"/>
          <w:sz w:val="22"/>
          <w:szCs w:val="22"/>
          <w:lang w:bidi="ar-SA"/>
          <w14:ligatures w14:val="standardContextual"/>
        </w:rPr>
        <w:tab/>
      </w:r>
      <w:r w:rsidR="00B57532" w:rsidRPr="00B57532">
        <w:rPr>
          <w:rFonts w:ascii="Century Gothic" w:hAnsi="Century Gothic" w:cstheme="minorBidi"/>
          <w:caps w:val="0"/>
          <w:color w:val="002060"/>
          <w:kern w:val="2"/>
          <w:sz w:val="22"/>
          <w:szCs w:val="22"/>
          <w:lang w:bidi="ar-SA"/>
          <w14:ligatures w14:val="standardContextual"/>
        </w:rPr>
        <w:t>BOSTON – NEWPORT – NUEVA YORK</w:t>
      </w:r>
    </w:p>
    <w:p w14:paraId="626CE8B3" w14:textId="080713C0" w:rsidR="00C73DC9" w:rsidRDefault="00C73DC9" w:rsidP="00C73DC9">
      <w:pPr>
        <w:pStyle w:val="itinerario"/>
      </w:pPr>
      <w:r w:rsidRPr="0056498C">
        <w:t>Desayuno americano. Partimos por la mañana rumbo a la ciudad de Nueva York. En el camino haremos una parada en Newport para ver esta ciudad encantadora conocida como la capital de los botes de vela de Estados Unidos</w:t>
      </w:r>
      <w:r>
        <w:t xml:space="preserve"> </w:t>
      </w:r>
      <w:r w:rsidRPr="007E7AFC">
        <w:t>y cent</w:t>
      </w:r>
      <w:r>
        <w:t>r</w:t>
      </w:r>
      <w:r w:rsidRPr="007E7AFC">
        <w:t xml:space="preserve">o de mansiones de los </w:t>
      </w:r>
      <w:proofErr w:type="spellStart"/>
      <w:r w:rsidRPr="007E7AFC">
        <w:t>Astors</w:t>
      </w:r>
      <w:proofErr w:type="spellEnd"/>
      <w:r w:rsidRPr="007E7AFC">
        <w:t xml:space="preserve"> y </w:t>
      </w:r>
      <w:proofErr w:type="spellStart"/>
      <w:r w:rsidRPr="007E7AFC">
        <w:t>Vanderbilts</w:t>
      </w:r>
      <w:proofErr w:type="spellEnd"/>
      <w:r w:rsidRPr="007E7AFC">
        <w:t xml:space="preserve"> del siglo XIX y</w:t>
      </w:r>
      <w:r>
        <w:t xml:space="preserve"> </w:t>
      </w:r>
      <w:r w:rsidRPr="007E7AFC">
        <w:t>sus rasgos de la época de oro</w:t>
      </w:r>
      <w:r w:rsidRPr="0056498C">
        <w:t xml:space="preserve">. Luego del almuerzo </w:t>
      </w:r>
      <w:r w:rsidRPr="0026308A">
        <w:rPr>
          <w:b/>
          <w:bCs/>
          <w:color w:val="002060"/>
        </w:rPr>
        <w:t>(no incluido)</w:t>
      </w:r>
      <w:r w:rsidRPr="0056498C">
        <w:t xml:space="preserve">, continuaremos hacia a la ciudad de Nueva York donde llegaremos a </w:t>
      </w:r>
      <w:r>
        <w:t xml:space="preserve">últimas horas de la </w:t>
      </w:r>
      <w:r w:rsidRPr="0056498C">
        <w:t>tarde.</w:t>
      </w:r>
      <w:r>
        <w:t xml:space="preserve"> </w:t>
      </w:r>
      <w:r w:rsidRPr="0056498C">
        <w:t>Alojamiento.</w:t>
      </w:r>
    </w:p>
    <w:p w14:paraId="23A04A38" w14:textId="72527D3A" w:rsidR="00E61D07" w:rsidRDefault="00E61D07" w:rsidP="00E61D07">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sidR="00E274F4">
        <w:rPr>
          <w:rFonts w:ascii="Century Gothic" w:hAnsi="Century Gothic" w:cstheme="minorBidi"/>
          <w:caps w:val="0"/>
          <w:color w:val="002060"/>
          <w:kern w:val="2"/>
          <w:sz w:val="22"/>
          <w:szCs w:val="22"/>
          <w:lang w:bidi="ar-SA"/>
          <w14:ligatures w14:val="standardContextual"/>
        </w:rPr>
        <w:t>6</w:t>
      </w:r>
      <w:r w:rsidRPr="00483DFF">
        <w:rPr>
          <w:rFonts w:ascii="Century Gothic" w:hAnsi="Century Gothic" w:cstheme="minorBidi"/>
          <w:caps w:val="0"/>
          <w:color w:val="002060"/>
          <w:kern w:val="2"/>
          <w:sz w:val="22"/>
          <w:szCs w:val="22"/>
          <w:lang w:bidi="ar-SA"/>
          <w14:ligatures w14:val="standardContextual"/>
        </w:rPr>
        <w:t xml:space="preserve"> </w:t>
      </w:r>
      <w:r w:rsidR="00E17BF0" w:rsidRPr="00483DFF">
        <w:rPr>
          <w:rFonts w:ascii="Century Gothic" w:hAnsi="Century Gothic" w:cstheme="minorBidi"/>
          <w:caps w:val="0"/>
          <w:color w:val="002060"/>
          <w:kern w:val="2"/>
          <w:sz w:val="22"/>
          <w:szCs w:val="22"/>
          <w:lang w:bidi="ar-SA"/>
          <w14:ligatures w14:val="standardContextual"/>
        </w:rPr>
        <w:tab/>
      </w:r>
      <w:r w:rsidR="00B57532">
        <w:rPr>
          <w:rFonts w:ascii="Century Gothic" w:hAnsi="Century Gothic" w:cstheme="minorBidi"/>
          <w:caps w:val="0"/>
          <w:color w:val="002060"/>
          <w:kern w:val="2"/>
          <w:sz w:val="22"/>
          <w:szCs w:val="22"/>
          <w:lang w:bidi="ar-SA"/>
          <w14:ligatures w14:val="standardContextual"/>
        </w:rPr>
        <w:t>NUEVA YORK</w:t>
      </w:r>
    </w:p>
    <w:p w14:paraId="667C1005" w14:textId="28C4F252" w:rsidR="009172F2" w:rsidRDefault="009172F2" w:rsidP="009172F2">
      <w:pPr>
        <w:pStyle w:val="itinerario"/>
      </w:pPr>
      <w:r w:rsidRPr="0056498C">
        <w:t xml:space="preserve">Desayuno americano. Visita de la ciudad. En camino al Alto Manhattan a lo largo del Central Park pasaremos por el Lincoln Center, el edificio Dakota y </w:t>
      </w:r>
      <w:proofErr w:type="spellStart"/>
      <w:r w:rsidRPr="0056498C">
        <w:t>Strawberry</w:t>
      </w:r>
      <w:proofErr w:type="spellEnd"/>
      <w:r w:rsidRPr="0056498C">
        <w:t xml:space="preserve"> </w:t>
      </w:r>
      <w:proofErr w:type="spellStart"/>
      <w:r w:rsidRPr="0056498C">
        <w:t>Fields</w:t>
      </w:r>
      <w:proofErr w:type="spellEnd"/>
      <w:r w:rsidRPr="0056498C">
        <w:t>. Tras una breve parada en Central Park para ver la placa "Imagine" en homenaje a John Lennon, continuamos a Harlem. Luego de un recorrido por la zona bajamos por la 5ta Avenida donde veremos los Museos; Metropolitano, Frick y Guggenheim. Pasando frente a la catedral de St</w:t>
      </w:r>
      <w:r>
        <w:t>.</w:t>
      </w:r>
      <w:r w:rsidRPr="0056498C">
        <w:t xml:space="preserve"> </w:t>
      </w:r>
      <w:proofErr w:type="spellStart"/>
      <w:r w:rsidRPr="0056498C">
        <w:t>Patrick's</w:t>
      </w:r>
      <w:proofErr w:type="spellEnd"/>
      <w:r w:rsidRPr="0056498C">
        <w:t xml:space="preserve"> y Rockefeller Center haremos una breve parada en plaza Madison para tener una vista del </w:t>
      </w:r>
      <w:proofErr w:type="spellStart"/>
      <w:r w:rsidRPr="0056498C">
        <w:t>Flatiron</w:t>
      </w:r>
      <w:proofErr w:type="spellEnd"/>
      <w:r w:rsidRPr="0056498C">
        <w:t xml:space="preserve"> </w:t>
      </w:r>
      <w:proofErr w:type="spellStart"/>
      <w:r w:rsidRPr="0056498C">
        <w:t>Building</w:t>
      </w:r>
      <w:proofErr w:type="spellEnd"/>
      <w:r w:rsidRPr="0056498C">
        <w:t xml:space="preserve"> y </w:t>
      </w:r>
      <w:proofErr w:type="spellStart"/>
      <w:r w:rsidRPr="0056498C">
        <w:t>Empire</w:t>
      </w:r>
      <w:proofErr w:type="spellEnd"/>
      <w:r w:rsidRPr="0056498C">
        <w:t xml:space="preserve"> </w:t>
      </w:r>
      <w:proofErr w:type="spellStart"/>
      <w:r w:rsidRPr="0056498C">
        <w:t>State</w:t>
      </w:r>
      <w:proofErr w:type="spellEnd"/>
      <w:r w:rsidRPr="0056498C">
        <w:t xml:space="preserve">. Se continua hacia el Bajo Manhattan, pasando por Greenwich Village, Soho, Chinatown, la pequeña Italia, Wall Street, la iglesia de la Trinidad y la Capilla San Pablo. Desde aquí caminaremos con nuestro guía hasta </w:t>
      </w:r>
      <w:proofErr w:type="spellStart"/>
      <w:r w:rsidRPr="0056498C">
        <w:t>Battery</w:t>
      </w:r>
      <w:proofErr w:type="spellEnd"/>
      <w:r w:rsidRPr="0056498C">
        <w:t xml:space="preserve"> Park. Desde este histórico parque podemos admirar la Estatua de la Libertad. Aquí los pasajeros pueden optar por quedarse para visitar lugares de interés del bajo Manhattan o regresar en el autobús hasta la calle 34. Resto del día libre. Alojamiento.</w:t>
      </w:r>
    </w:p>
    <w:p w14:paraId="55390344" w14:textId="77777777" w:rsidR="009A015B" w:rsidRDefault="009A015B" w:rsidP="00E61D07">
      <w:pPr>
        <w:pStyle w:val="itinerario"/>
      </w:pPr>
    </w:p>
    <w:p w14:paraId="53F96062" w14:textId="700820F0" w:rsidR="000C71CE" w:rsidRDefault="000C71CE" w:rsidP="00E61D07">
      <w:pPr>
        <w:pStyle w:val="itinerario"/>
        <w:sectPr w:rsidR="000C71CE" w:rsidSect="006773A9">
          <w:type w:val="continuous"/>
          <w:pgSz w:w="12240" w:h="15840"/>
          <w:pgMar w:top="1417" w:right="1701" w:bottom="1276" w:left="1701" w:header="708" w:footer="30" w:gutter="0"/>
          <w:cols w:space="720"/>
          <w:docGrid w:linePitch="360"/>
        </w:sectPr>
      </w:pPr>
    </w:p>
    <w:p w14:paraId="043112D5" w14:textId="474789B1" w:rsidR="000E74C2" w:rsidRPr="000E74C2" w:rsidRDefault="00E260D8" w:rsidP="000E74C2">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sidR="00802415" w:rsidRPr="00483DFF">
        <w:rPr>
          <w:rFonts w:ascii="Century Gothic" w:hAnsi="Century Gothic" w:cstheme="minorBidi"/>
          <w:caps w:val="0"/>
          <w:color w:val="002060"/>
          <w:kern w:val="2"/>
          <w:sz w:val="22"/>
          <w:szCs w:val="22"/>
          <w:lang w:bidi="ar-SA"/>
          <w14:ligatures w14:val="standardContextual"/>
        </w:rPr>
        <w:t>0</w:t>
      </w:r>
      <w:r w:rsidR="00636492">
        <w:rPr>
          <w:rFonts w:ascii="Century Gothic" w:hAnsi="Century Gothic" w:cstheme="minorBidi"/>
          <w:caps w:val="0"/>
          <w:color w:val="002060"/>
          <w:kern w:val="2"/>
          <w:sz w:val="22"/>
          <w:szCs w:val="22"/>
          <w:lang w:bidi="ar-SA"/>
          <w14:ligatures w14:val="standardContextual"/>
        </w:rPr>
        <w:t>7</w:t>
      </w:r>
      <w:r w:rsidR="00802415" w:rsidRPr="00483DFF">
        <w:rPr>
          <w:rFonts w:ascii="Century Gothic" w:hAnsi="Century Gothic" w:cstheme="minorBidi"/>
          <w:caps w:val="0"/>
          <w:color w:val="002060"/>
          <w:kern w:val="2"/>
          <w:sz w:val="22"/>
          <w:szCs w:val="22"/>
          <w:lang w:bidi="ar-SA"/>
          <w14:ligatures w14:val="standardContextual"/>
        </w:rPr>
        <w:tab/>
      </w:r>
      <w:r w:rsidR="00802415" w:rsidRPr="00483DFF">
        <w:rPr>
          <w:rFonts w:ascii="Century Gothic" w:hAnsi="Century Gothic" w:cstheme="minorBidi"/>
          <w:caps w:val="0"/>
          <w:color w:val="002060"/>
          <w:kern w:val="2"/>
          <w:sz w:val="22"/>
          <w:szCs w:val="22"/>
          <w:lang w:bidi="ar-SA"/>
          <w14:ligatures w14:val="standardContextual"/>
        </w:rPr>
        <w:tab/>
      </w:r>
      <w:r w:rsidR="00B57532">
        <w:rPr>
          <w:rFonts w:ascii="Century Gothic" w:hAnsi="Century Gothic" w:cstheme="minorBidi"/>
          <w:caps w:val="0"/>
          <w:color w:val="002060"/>
          <w:kern w:val="2"/>
          <w:sz w:val="22"/>
          <w:szCs w:val="22"/>
          <w:lang w:bidi="ar-SA"/>
          <w14:ligatures w14:val="standardContextual"/>
        </w:rPr>
        <w:t>NUEVA YORK</w:t>
      </w:r>
    </w:p>
    <w:p w14:paraId="4A8E4C56" w14:textId="77777777" w:rsidR="00F558C6" w:rsidRPr="00B93233" w:rsidRDefault="00F558C6" w:rsidP="00F558C6">
      <w:pPr>
        <w:pStyle w:val="itinerario"/>
      </w:pPr>
      <w:r w:rsidRPr="00B93233">
        <w:t>Desayuno americano. Traslado de salida por cuenta propia</w:t>
      </w:r>
      <w:r>
        <w:t xml:space="preserve"> del pasajero</w:t>
      </w:r>
      <w:r w:rsidRPr="00B93233">
        <w:t>.</w:t>
      </w:r>
    </w:p>
    <w:p w14:paraId="5013514A" w14:textId="77777777" w:rsidR="00F558C6" w:rsidRDefault="00F558C6" w:rsidP="00F558C6">
      <w:pPr>
        <w:pStyle w:val="itinerario"/>
      </w:pPr>
    </w:p>
    <w:p w14:paraId="102259C1" w14:textId="77777777" w:rsidR="00F558C6" w:rsidRPr="00B93233" w:rsidRDefault="00F558C6" w:rsidP="00F558C6">
      <w:pPr>
        <w:pStyle w:val="itinerario"/>
      </w:pPr>
      <w:r w:rsidRPr="00E81C25">
        <w:rPr>
          <w:b/>
          <w:bCs/>
          <w:color w:val="002060"/>
        </w:rPr>
        <w:t xml:space="preserve">NOTA: </w:t>
      </w:r>
      <w:r w:rsidRPr="00B93233">
        <w:t xml:space="preserve">CHECK OUT del hotel deberá ser antes de las 12:00 </w:t>
      </w:r>
      <w:r>
        <w:t>horas del mediodía.</w:t>
      </w:r>
    </w:p>
    <w:p w14:paraId="09A15EFF" w14:textId="77777777" w:rsidR="00812103" w:rsidRDefault="00812103" w:rsidP="00F558C6">
      <w:pPr>
        <w:pStyle w:val="dias"/>
        <w:spacing w:before="0"/>
        <w:jc w:val="both"/>
        <w:rPr>
          <w:b w:val="0"/>
          <w:bCs w:val="0"/>
          <w:caps w:val="0"/>
          <w:sz w:val="22"/>
          <w:szCs w:val="22"/>
        </w:rPr>
      </w:pPr>
    </w:p>
    <w:p w14:paraId="3CBB0BB7" w14:textId="39CD0764" w:rsidR="00970D9D" w:rsidRDefault="00970D9D" w:rsidP="00F558C6">
      <w:pPr>
        <w:pStyle w:val="dias"/>
        <w:spacing w:before="0"/>
        <w:jc w:val="both"/>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496351F" w14:textId="77777777" w:rsidR="00F558C6" w:rsidRDefault="00F558C6" w:rsidP="00812103">
      <w:pPr>
        <w:pStyle w:val="dias"/>
        <w:spacing w:before="0"/>
        <w:rPr>
          <w:rFonts w:ascii="Century Gothic" w:hAnsi="Century Gothic" w:cstheme="minorBidi"/>
          <w:caps w:val="0"/>
          <w:color w:val="002060"/>
          <w:kern w:val="2"/>
          <w:lang w:bidi="ar-SA"/>
          <w14:ligatures w14:val="standardContextual"/>
        </w:rPr>
      </w:pPr>
    </w:p>
    <w:p w14:paraId="642039CA" w14:textId="265BA358" w:rsidR="00566929" w:rsidRDefault="00D54888" w:rsidP="00812103">
      <w:pPr>
        <w:pStyle w:val="dias"/>
        <w:spacing w:before="0"/>
        <w:rPr>
          <w:rFonts w:ascii="Century Gothic" w:hAnsi="Century Gothic" w:cstheme="minorBidi"/>
          <w:caps w:val="0"/>
          <w:color w:val="002060"/>
          <w:kern w:val="2"/>
          <w:lang w:bidi="ar-SA"/>
          <w14:ligatures w14:val="standardContextual"/>
        </w:rPr>
      </w:pPr>
      <w:r w:rsidRPr="00D54888">
        <w:rPr>
          <w:rFonts w:ascii="Century Gothic" w:hAnsi="Century Gothic" w:cstheme="minorBidi"/>
          <w:caps w:val="0"/>
          <w:color w:val="002060"/>
          <w:kern w:val="2"/>
          <w:lang w:bidi="ar-SA"/>
          <w14:ligatures w14:val="standardContextual"/>
        </w:rPr>
        <w:t>PUNTOS DE RECOGIDA O INICIO EN LA CIUDAD DE NUEVA YORK</w:t>
      </w:r>
    </w:p>
    <w:p w14:paraId="634E8560" w14:textId="77777777" w:rsidR="00D54888" w:rsidRPr="00D54888" w:rsidRDefault="00D54888" w:rsidP="00812103">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1418"/>
        <w:gridCol w:w="3969"/>
        <w:gridCol w:w="3287"/>
      </w:tblGrid>
      <w:tr w:rsidR="00D54888" w:rsidRPr="00395C83" w14:paraId="7AC0040A" w14:textId="77777777" w:rsidTr="00114648">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8" w:type="dxa"/>
            <w:shd w:val="clear" w:color="auto" w:fill="0C4870"/>
            <w:vAlign w:val="center"/>
          </w:tcPr>
          <w:p w14:paraId="466AD63E" w14:textId="1A68C69D" w:rsidR="00D54888" w:rsidRPr="00395C83" w:rsidRDefault="00D54888" w:rsidP="00DA1848">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Hora </w:t>
            </w:r>
          </w:p>
        </w:tc>
        <w:tc>
          <w:tcPr>
            <w:tcW w:w="3969" w:type="dxa"/>
            <w:shd w:val="clear" w:color="auto" w:fill="0C4870"/>
            <w:vAlign w:val="center"/>
          </w:tcPr>
          <w:p w14:paraId="0BA9D840" w14:textId="2337248C"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w:t>
            </w:r>
          </w:p>
        </w:tc>
        <w:tc>
          <w:tcPr>
            <w:tcW w:w="3287" w:type="dxa"/>
            <w:shd w:val="clear" w:color="auto" w:fill="0C4870"/>
            <w:vAlign w:val="center"/>
          </w:tcPr>
          <w:p w14:paraId="0DD9CCEB" w14:textId="0647FB42"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Dirección </w:t>
            </w:r>
          </w:p>
        </w:tc>
      </w:tr>
      <w:tr w:rsidR="00D54888" w:rsidRPr="00114648" w14:paraId="55A01BF1" w14:textId="77777777" w:rsidTr="00AD4829">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388BE1C7" w14:textId="400F5FF4" w:rsidR="00D54888" w:rsidRPr="00996C74" w:rsidRDefault="00FA2EC4" w:rsidP="00DA1848">
            <w:pPr>
              <w:pStyle w:val="dias"/>
              <w:spacing w:before="0"/>
              <w:jc w:val="center"/>
              <w:rPr>
                <w:caps w:val="0"/>
                <w:color w:val="2F5496" w:themeColor="accent5" w:themeShade="BF"/>
                <w:sz w:val="20"/>
                <w:szCs w:val="20"/>
              </w:rPr>
            </w:pPr>
            <w:r w:rsidRPr="00996C74">
              <w:rPr>
                <w:caps w:val="0"/>
                <w:color w:val="2F5496" w:themeColor="accent5" w:themeShade="BF"/>
                <w:sz w:val="20"/>
                <w:szCs w:val="20"/>
              </w:rPr>
              <w:t>08:00</w:t>
            </w:r>
          </w:p>
        </w:tc>
        <w:tc>
          <w:tcPr>
            <w:tcW w:w="3969" w:type="dxa"/>
            <w:tcBorders>
              <w:left w:val="single" w:sz="2" w:space="0" w:color="E7E6E6" w:themeColor="background2"/>
              <w:right w:val="single" w:sz="2" w:space="0" w:color="E7E6E6" w:themeColor="background2"/>
            </w:tcBorders>
            <w:vAlign w:val="center"/>
          </w:tcPr>
          <w:p w14:paraId="696153C7" w14:textId="0C9AB8CB" w:rsidR="00D54888" w:rsidRPr="00996C74" w:rsidRDefault="00114648"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pt-BR" w:bidi="hi-IN"/>
              </w:rPr>
            </w:pPr>
            <w:r w:rsidRPr="00996C74">
              <w:rPr>
                <w:rFonts w:ascii="Calibri" w:hAnsi="Calibri" w:cs="Calibri"/>
                <w:sz w:val="20"/>
                <w:szCs w:val="20"/>
                <w:lang w:val="pt-BR" w:bidi="hi-IN"/>
              </w:rPr>
              <w:t>The New Yorker, A Wyndham Hotel</w:t>
            </w:r>
          </w:p>
        </w:tc>
        <w:tc>
          <w:tcPr>
            <w:tcW w:w="3287" w:type="dxa"/>
            <w:tcBorders>
              <w:left w:val="single" w:sz="2" w:space="0" w:color="E7E6E6" w:themeColor="background2"/>
            </w:tcBorders>
            <w:vAlign w:val="center"/>
          </w:tcPr>
          <w:p w14:paraId="55D7DF58" w14:textId="606B9954" w:rsidR="00D54888" w:rsidRPr="00996C74" w:rsidRDefault="00872B7D"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pt-BR" w:bidi="hi-IN"/>
              </w:rPr>
            </w:pPr>
            <w:r w:rsidRPr="00996C74">
              <w:rPr>
                <w:rFonts w:ascii="Calibri" w:hAnsi="Calibri" w:cs="Calibri"/>
                <w:sz w:val="20"/>
                <w:szCs w:val="20"/>
                <w:lang w:bidi="hi-IN"/>
              </w:rPr>
              <w:t>481 8th Ave, New York</w:t>
            </w:r>
          </w:p>
        </w:tc>
      </w:tr>
    </w:tbl>
    <w:p w14:paraId="6EE8DDA7" w14:textId="77777777" w:rsidR="00CE59EA" w:rsidRDefault="00CE59EA" w:rsidP="00CE59EA">
      <w:pPr>
        <w:pStyle w:val="itinerario"/>
        <w:ind w:left="720"/>
        <w:rPr>
          <w:lang w:val="es-ES"/>
        </w:rPr>
      </w:pPr>
    </w:p>
    <w:p w14:paraId="4B1EA635" w14:textId="77777777" w:rsidR="00996C74" w:rsidRDefault="00996C74" w:rsidP="00996C74">
      <w:pPr>
        <w:pStyle w:val="itinerario"/>
        <w:numPr>
          <w:ilvl w:val="0"/>
          <w:numId w:val="5"/>
        </w:numPr>
        <w:rPr>
          <w:lang w:val="es-ES"/>
        </w:rPr>
      </w:pPr>
      <w:r w:rsidRPr="005C23D4">
        <w:rPr>
          <w:lang w:val="es-ES"/>
        </w:rPr>
        <w:t>Presentación en el lobby</w:t>
      </w:r>
      <w:r>
        <w:rPr>
          <w:lang w:val="es-ES"/>
        </w:rPr>
        <w:t xml:space="preserve">, </w:t>
      </w:r>
      <w:r w:rsidRPr="003F4787">
        <w:rPr>
          <w:b/>
          <w:color w:val="1F3864"/>
          <w:lang w:val="es-ES"/>
        </w:rPr>
        <w:t>15 minutos</w:t>
      </w:r>
      <w:r w:rsidRPr="00A82522">
        <w:rPr>
          <w:color w:val="1F3864"/>
          <w:lang w:val="es-ES"/>
        </w:rPr>
        <w:t xml:space="preserve"> </w:t>
      </w:r>
      <w:r w:rsidRPr="005C23D4">
        <w:rPr>
          <w:lang w:val="es-ES"/>
        </w:rPr>
        <w:t>de antelación a la hora de salida.</w:t>
      </w:r>
    </w:p>
    <w:p w14:paraId="71DB0ED3" w14:textId="77777777" w:rsidR="00996C74" w:rsidRDefault="00996C74" w:rsidP="00996C74">
      <w:pPr>
        <w:pStyle w:val="itinerario"/>
        <w:numPr>
          <w:ilvl w:val="0"/>
          <w:numId w:val="5"/>
        </w:numPr>
        <w:rPr>
          <w:lang w:val="es-ES"/>
        </w:rPr>
      </w:pPr>
      <w:r>
        <w:rPr>
          <w:lang w:val="es-ES"/>
        </w:rPr>
        <w:t>Pasajeros que deseen tomar noches pre y post en Nueva York, contamos con sistema de hoteles en línea con confirmación inmediata.</w:t>
      </w:r>
    </w:p>
    <w:p w14:paraId="7BD4B11B" w14:textId="77777777" w:rsidR="00996C74" w:rsidRDefault="00996C74" w:rsidP="00996C74">
      <w:pPr>
        <w:pStyle w:val="itinerario"/>
        <w:numPr>
          <w:ilvl w:val="0"/>
          <w:numId w:val="5"/>
        </w:numPr>
        <w:rPr>
          <w:lang w:val="es-ES"/>
        </w:rPr>
      </w:pPr>
      <w:r>
        <w:rPr>
          <w:lang w:val="es-ES"/>
        </w:rPr>
        <w:t>Pasajeros que deseen tomar un paquete con traslados, visita de alto y bajo Manhattan y noches de alojamiento en Nueva York, por favor consultar precios.</w:t>
      </w:r>
    </w:p>
    <w:p w14:paraId="299B4DC6" w14:textId="77777777" w:rsidR="00996C74" w:rsidRPr="00164525" w:rsidRDefault="00996C74" w:rsidP="00996C74">
      <w:pPr>
        <w:pStyle w:val="itinerario"/>
        <w:numPr>
          <w:ilvl w:val="0"/>
          <w:numId w:val="5"/>
        </w:numPr>
        <w:rPr>
          <w:lang w:val="es-ES"/>
        </w:rPr>
      </w:pPr>
      <w:r>
        <w:rPr>
          <w:lang w:val="es-ES"/>
        </w:rPr>
        <w:lastRenderedPageBreak/>
        <w:t>Pasajeros que solo tomen el circuito se deben presentar en alguno de los hoteles mencionados y nos deben informar cual será el hotel con el fin de coordinar los servicios, no está incluido ningún valor de transporte para llegar al hotel donde inicia el circuito.</w:t>
      </w:r>
    </w:p>
    <w:p w14:paraId="46036D3C" w14:textId="77777777" w:rsidR="00996C74" w:rsidRDefault="00996C74" w:rsidP="00996C74">
      <w:pPr>
        <w:pStyle w:val="itinerario"/>
        <w:numPr>
          <w:ilvl w:val="0"/>
          <w:numId w:val="5"/>
        </w:numPr>
        <w:rPr>
          <w:lang w:val="es-ES"/>
        </w:rPr>
      </w:pPr>
      <w:r>
        <w:rPr>
          <w:lang w:val="es-ES"/>
        </w:rPr>
        <w:t>Pasajeros que pierdan el circuito por no cumplir con el horario establecido no tiene derecho a ningún reembolso.</w:t>
      </w:r>
    </w:p>
    <w:p w14:paraId="0C827B81" w14:textId="77777777" w:rsidR="00996C74" w:rsidRDefault="00996C74" w:rsidP="00996C74">
      <w:pPr>
        <w:pStyle w:val="itinerario"/>
        <w:numPr>
          <w:ilvl w:val="0"/>
          <w:numId w:val="5"/>
        </w:numPr>
        <w:rPr>
          <w:lang w:val="es-ES"/>
        </w:rPr>
      </w:pPr>
      <w:r>
        <w:rPr>
          <w:lang w:val="es-ES"/>
        </w:rPr>
        <w:t>Si los pasajeros pierden el circuito por no cumplir el horario y desean alcanzar en otro punto el bus, todos los gastos corren por cuenta del pasajero.</w:t>
      </w:r>
    </w:p>
    <w:p w14:paraId="636F6D5A" w14:textId="5AB9E738"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3F353093" w14:textId="35C11B8E" w:rsidR="00AC68FB" w:rsidRDefault="00056DD9" w:rsidP="00056DD9">
      <w:pPr>
        <w:pStyle w:val="itinerario"/>
        <w:rPr>
          <w:bCs/>
          <w:color w:val="auto"/>
        </w:rPr>
      </w:pPr>
      <w:r w:rsidRPr="00056DD9">
        <w:rPr>
          <w:b/>
          <w:color w:val="002060"/>
        </w:rPr>
        <w:t>Vigencia:</w:t>
      </w:r>
      <w:r w:rsidR="00306EC3">
        <w:rPr>
          <w:bCs/>
          <w:color w:val="auto"/>
        </w:rPr>
        <w:t xml:space="preserve"> Hasta </w:t>
      </w:r>
      <w:r w:rsidR="00F558C6">
        <w:rPr>
          <w:bCs/>
          <w:color w:val="auto"/>
        </w:rPr>
        <w:t>marzo</w:t>
      </w:r>
      <w:r w:rsidR="00306EC3">
        <w:rPr>
          <w:bCs/>
          <w:color w:val="auto"/>
        </w:rPr>
        <w:t xml:space="preserve"> 2026</w:t>
      </w:r>
      <w:r w:rsidRPr="00FD061A">
        <w:rPr>
          <w:bCs/>
          <w:color w:val="auto"/>
        </w:rPr>
        <w:t>.</w:t>
      </w:r>
    </w:p>
    <w:p w14:paraId="507B6516" w14:textId="77777777" w:rsidR="00306EC3" w:rsidRPr="00D418C9" w:rsidRDefault="00306EC3" w:rsidP="00056DD9">
      <w:pPr>
        <w:pStyle w:val="itinerario"/>
        <w:rPr>
          <w:bCs/>
        </w:rPr>
      </w:pPr>
    </w:p>
    <w:tbl>
      <w:tblPr>
        <w:tblStyle w:val="Tablanormal4"/>
        <w:tblW w:w="8800" w:type="dxa"/>
        <w:tblLook w:val="04A0" w:firstRow="1" w:lastRow="0" w:firstColumn="1" w:lastColumn="0" w:noHBand="0" w:noVBand="1"/>
      </w:tblPr>
      <w:tblGrid>
        <w:gridCol w:w="2168"/>
        <w:gridCol w:w="1299"/>
        <w:gridCol w:w="1245"/>
        <w:gridCol w:w="1644"/>
        <w:gridCol w:w="1299"/>
        <w:gridCol w:w="1145"/>
      </w:tblGrid>
      <w:tr w:rsidR="00C47BE1" w:rsidRPr="00385B33" w14:paraId="29420E7B" w14:textId="70CF5422" w:rsidTr="00063947">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168" w:type="dxa"/>
            <w:shd w:val="clear" w:color="auto" w:fill="0C4870"/>
            <w:vAlign w:val="center"/>
          </w:tcPr>
          <w:p w14:paraId="47F53FEA" w14:textId="4FC62703" w:rsidR="00221C86" w:rsidRPr="00395C83" w:rsidRDefault="00AD4829" w:rsidP="00C47BE1">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Salidas</w:t>
            </w:r>
            <w:r w:rsidR="00910F86">
              <w:rPr>
                <w:rFonts w:ascii="Century Gothic" w:hAnsi="Century Gothic" w:cstheme="minorHAnsi"/>
                <w:b/>
                <w:bCs/>
                <w:caps w:val="0"/>
                <w:color w:val="FFFFFF" w:themeColor="background1"/>
                <w:sz w:val="22"/>
                <w:szCs w:val="22"/>
              </w:rPr>
              <w:t xml:space="preserve"> 2025</w:t>
            </w:r>
          </w:p>
        </w:tc>
        <w:tc>
          <w:tcPr>
            <w:tcW w:w="1299" w:type="dxa"/>
            <w:shd w:val="clear" w:color="auto" w:fill="0C4870"/>
            <w:vAlign w:val="center"/>
          </w:tcPr>
          <w:p w14:paraId="26A1C41C" w14:textId="77777777" w:rsidR="00221C86" w:rsidRPr="00395C83" w:rsidRDefault="00221C86"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245" w:type="dxa"/>
            <w:shd w:val="clear" w:color="auto" w:fill="0C4870"/>
            <w:vAlign w:val="center"/>
          </w:tcPr>
          <w:p w14:paraId="26ED2051" w14:textId="77777777" w:rsidR="00221C86" w:rsidRPr="00395C83" w:rsidRDefault="00221C86"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644" w:type="dxa"/>
            <w:shd w:val="clear" w:color="auto" w:fill="0C4870"/>
            <w:vAlign w:val="center"/>
          </w:tcPr>
          <w:p w14:paraId="71FD9B77" w14:textId="694489A2" w:rsidR="00221C86" w:rsidRPr="00395C83"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Cuádruple</w:t>
            </w:r>
          </w:p>
        </w:tc>
        <w:tc>
          <w:tcPr>
            <w:tcW w:w="1299" w:type="dxa"/>
            <w:shd w:val="clear" w:color="auto" w:fill="0C4870"/>
            <w:vAlign w:val="center"/>
          </w:tcPr>
          <w:p w14:paraId="3C31D187" w14:textId="04D22CA3" w:rsidR="00221C86" w:rsidRPr="004271BF"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145" w:type="dxa"/>
            <w:shd w:val="clear" w:color="auto" w:fill="0C4870"/>
            <w:vAlign w:val="center"/>
          </w:tcPr>
          <w:p w14:paraId="5CDB8699" w14:textId="37424913" w:rsidR="00221C86" w:rsidRPr="004271BF"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Niños</w:t>
            </w:r>
          </w:p>
        </w:tc>
      </w:tr>
      <w:tr w:rsidR="00C47BE1" w:rsidRPr="00385B33" w14:paraId="049A5FA5" w14:textId="000542E6" w:rsidTr="0006394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168" w:type="dxa"/>
            <w:tcBorders>
              <w:left w:val="single" w:sz="2" w:space="0" w:color="E7E6E6" w:themeColor="background2"/>
              <w:right w:val="single" w:sz="2" w:space="0" w:color="E7E6E6" w:themeColor="background2"/>
            </w:tcBorders>
            <w:vAlign w:val="center"/>
          </w:tcPr>
          <w:p w14:paraId="32E8A8CE" w14:textId="3EF3009D" w:rsidR="00C47BE1" w:rsidRPr="005B6F72" w:rsidRDefault="00063947" w:rsidP="00C47BE1">
            <w:pPr>
              <w:pStyle w:val="dias"/>
              <w:spacing w:before="0"/>
              <w:jc w:val="center"/>
              <w:rPr>
                <w:caps w:val="0"/>
                <w:color w:val="2F5496" w:themeColor="accent5" w:themeShade="BF"/>
                <w:sz w:val="22"/>
                <w:szCs w:val="22"/>
              </w:rPr>
            </w:pPr>
            <w:r>
              <w:rPr>
                <w:caps w:val="0"/>
                <w:color w:val="2F5496" w:themeColor="accent5" w:themeShade="BF"/>
                <w:sz w:val="22"/>
                <w:szCs w:val="22"/>
              </w:rPr>
              <w:t xml:space="preserve">Abril, mayo, junio, septiembre, octubre y noviembre </w:t>
            </w:r>
          </w:p>
        </w:tc>
        <w:tc>
          <w:tcPr>
            <w:tcW w:w="1299" w:type="dxa"/>
            <w:tcBorders>
              <w:left w:val="single" w:sz="2" w:space="0" w:color="E7E6E6" w:themeColor="background2"/>
              <w:right w:val="single" w:sz="2" w:space="0" w:color="E7E6E6" w:themeColor="background2"/>
            </w:tcBorders>
            <w:vAlign w:val="center"/>
          </w:tcPr>
          <w:p w14:paraId="22A0B224" w14:textId="6AD9E101" w:rsidR="00221C86" w:rsidRPr="00395C83" w:rsidRDefault="00063947"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63947">
              <w:rPr>
                <w:rFonts w:ascii="Calibri" w:hAnsi="Calibri" w:cs="Calibri"/>
                <w:lang w:bidi="hi-IN"/>
              </w:rPr>
              <w:t>1</w:t>
            </w:r>
            <w:r>
              <w:rPr>
                <w:rFonts w:ascii="Calibri" w:hAnsi="Calibri" w:cs="Calibri"/>
                <w:lang w:bidi="hi-IN"/>
              </w:rPr>
              <w:t>.</w:t>
            </w:r>
            <w:r w:rsidRPr="00063947">
              <w:rPr>
                <w:rFonts w:ascii="Calibri" w:hAnsi="Calibri" w:cs="Calibri"/>
                <w:lang w:bidi="hi-IN"/>
              </w:rPr>
              <w:t>829</w:t>
            </w:r>
          </w:p>
        </w:tc>
        <w:tc>
          <w:tcPr>
            <w:tcW w:w="1245" w:type="dxa"/>
            <w:tcBorders>
              <w:left w:val="single" w:sz="2" w:space="0" w:color="E7E6E6" w:themeColor="background2"/>
            </w:tcBorders>
            <w:vAlign w:val="center"/>
          </w:tcPr>
          <w:p w14:paraId="09DED79D" w14:textId="00A5300C" w:rsidR="00221C86" w:rsidRPr="00395C83" w:rsidRDefault="00063947"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63947">
              <w:rPr>
                <w:rFonts w:ascii="Calibri" w:hAnsi="Calibri" w:cs="Calibri"/>
                <w:lang w:bidi="hi-IN"/>
              </w:rPr>
              <w:t>1</w:t>
            </w:r>
            <w:r>
              <w:rPr>
                <w:rFonts w:ascii="Calibri" w:hAnsi="Calibri" w:cs="Calibri"/>
                <w:lang w:bidi="hi-IN"/>
              </w:rPr>
              <w:t>.</w:t>
            </w:r>
            <w:r w:rsidRPr="00063947">
              <w:rPr>
                <w:rFonts w:ascii="Calibri" w:hAnsi="Calibri" w:cs="Calibri"/>
                <w:lang w:bidi="hi-IN"/>
              </w:rPr>
              <w:t>532</w:t>
            </w:r>
          </w:p>
        </w:tc>
        <w:tc>
          <w:tcPr>
            <w:tcW w:w="1644" w:type="dxa"/>
            <w:tcBorders>
              <w:left w:val="single" w:sz="2" w:space="0" w:color="E7E6E6" w:themeColor="background2"/>
            </w:tcBorders>
            <w:vAlign w:val="center"/>
          </w:tcPr>
          <w:p w14:paraId="45024EEB" w14:textId="5B1D658C" w:rsidR="00221C86" w:rsidRPr="00395C83" w:rsidRDefault="00063947"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63947">
              <w:rPr>
                <w:rFonts w:ascii="Calibri" w:hAnsi="Calibri" w:cs="Calibri"/>
                <w:lang w:bidi="hi-IN"/>
              </w:rPr>
              <w:t>1</w:t>
            </w:r>
            <w:r>
              <w:rPr>
                <w:rFonts w:ascii="Calibri" w:hAnsi="Calibri" w:cs="Calibri"/>
                <w:lang w:bidi="hi-IN"/>
              </w:rPr>
              <w:t>.</w:t>
            </w:r>
            <w:r w:rsidRPr="00063947">
              <w:rPr>
                <w:rFonts w:ascii="Calibri" w:hAnsi="Calibri" w:cs="Calibri"/>
                <w:lang w:bidi="hi-IN"/>
              </w:rPr>
              <w:t>370</w:t>
            </w:r>
          </w:p>
        </w:tc>
        <w:tc>
          <w:tcPr>
            <w:tcW w:w="1299" w:type="dxa"/>
            <w:tcBorders>
              <w:left w:val="single" w:sz="2" w:space="0" w:color="E7E6E6" w:themeColor="background2"/>
            </w:tcBorders>
            <w:vAlign w:val="center"/>
          </w:tcPr>
          <w:p w14:paraId="21E7B167" w14:textId="13BA3F46" w:rsidR="00221C86" w:rsidRPr="00395C83" w:rsidRDefault="00063947"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63947">
              <w:rPr>
                <w:rFonts w:ascii="Calibri" w:hAnsi="Calibri" w:cs="Calibri"/>
                <w:lang w:bidi="hi-IN"/>
              </w:rPr>
              <w:t>2</w:t>
            </w:r>
            <w:r>
              <w:rPr>
                <w:rFonts w:ascii="Calibri" w:hAnsi="Calibri" w:cs="Calibri"/>
                <w:lang w:bidi="hi-IN"/>
              </w:rPr>
              <w:t>.</w:t>
            </w:r>
            <w:r w:rsidRPr="00063947">
              <w:rPr>
                <w:rFonts w:ascii="Calibri" w:hAnsi="Calibri" w:cs="Calibri"/>
                <w:lang w:bidi="hi-IN"/>
              </w:rPr>
              <w:t>672</w:t>
            </w:r>
          </w:p>
        </w:tc>
        <w:tc>
          <w:tcPr>
            <w:tcW w:w="1145" w:type="dxa"/>
            <w:tcBorders>
              <w:left w:val="single" w:sz="2" w:space="0" w:color="E7E6E6" w:themeColor="background2"/>
            </w:tcBorders>
            <w:vAlign w:val="center"/>
          </w:tcPr>
          <w:p w14:paraId="64E421A8" w14:textId="184EB63B" w:rsidR="00221C86" w:rsidRPr="00395C83" w:rsidRDefault="00063947"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63947">
              <w:rPr>
                <w:rFonts w:ascii="Calibri" w:hAnsi="Calibri" w:cs="Calibri"/>
                <w:lang w:bidi="hi-IN"/>
              </w:rPr>
              <w:t>769</w:t>
            </w:r>
          </w:p>
        </w:tc>
      </w:tr>
      <w:tr w:rsidR="00C47BE1" w:rsidRPr="001A5442" w14:paraId="18E796F6" w14:textId="5ED1E3B4" w:rsidTr="00063947">
        <w:trPr>
          <w:trHeight w:val="724"/>
        </w:trPr>
        <w:tc>
          <w:tcPr>
            <w:cnfStyle w:val="001000000000" w:firstRow="0" w:lastRow="0" w:firstColumn="1" w:lastColumn="0" w:oddVBand="0" w:evenVBand="0" w:oddHBand="0" w:evenHBand="0" w:firstRowFirstColumn="0" w:firstRowLastColumn="0" w:lastRowFirstColumn="0" w:lastRowLastColumn="0"/>
            <w:tcW w:w="2168" w:type="dxa"/>
            <w:tcBorders>
              <w:left w:val="single" w:sz="2" w:space="0" w:color="E7E6E6" w:themeColor="background2"/>
              <w:right w:val="single" w:sz="2" w:space="0" w:color="E7E6E6" w:themeColor="background2"/>
            </w:tcBorders>
            <w:vAlign w:val="center"/>
          </w:tcPr>
          <w:p w14:paraId="7EC4AD50" w14:textId="7444410E" w:rsidR="00221C86" w:rsidRPr="00063947" w:rsidRDefault="00063947" w:rsidP="00063947">
            <w:pPr>
              <w:pStyle w:val="dias"/>
              <w:spacing w:before="0"/>
              <w:jc w:val="center"/>
              <w:rPr>
                <w:caps w:val="0"/>
                <w:color w:val="2F5496" w:themeColor="accent5" w:themeShade="BF"/>
                <w:sz w:val="22"/>
                <w:szCs w:val="22"/>
                <w:lang w:val="es-CO"/>
              </w:rPr>
            </w:pPr>
            <w:r>
              <w:rPr>
                <w:caps w:val="0"/>
                <w:color w:val="2F5496" w:themeColor="accent5" w:themeShade="BF"/>
                <w:sz w:val="22"/>
                <w:szCs w:val="22"/>
                <w:lang w:val="es-CO"/>
              </w:rPr>
              <w:t>Julio y agosto</w:t>
            </w:r>
          </w:p>
        </w:tc>
        <w:tc>
          <w:tcPr>
            <w:tcW w:w="1299" w:type="dxa"/>
            <w:tcBorders>
              <w:left w:val="single" w:sz="2" w:space="0" w:color="E7E6E6" w:themeColor="background2"/>
              <w:right w:val="single" w:sz="2" w:space="0" w:color="E7E6E6" w:themeColor="background2"/>
            </w:tcBorders>
            <w:vAlign w:val="center"/>
          </w:tcPr>
          <w:p w14:paraId="5A39CB2D" w14:textId="621E8117" w:rsidR="00221C86" w:rsidRPr="00063947" w:rsidRDefault="00063947" w:rsidP="00870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063947">
              <w:rPr>
                <w:rFonts w:ascii="Calibri" w:hAnsi="Calibri" w:cs="Calibri"/>
                <w:lang w:val="es-CO" w:bidi="hi-IN"/>
              </w:rPr>
              <w:t>1</w:t>
            </w:r>
            <w:r>
              <w:rPr>
                <w:rFonts w:ascii="Calibri" w:hAnsi="Calibri" w:cs="Calibri"/>
                <w:lang w:val="es-CO" w:bidi="hi-IN"/>
              </w:rPr>
              <w:t>.</w:t>
            </w:r>
            <w:r w:rsidRPr="00063947">
              <w:rPr>
                <w:rFonts w:ascii="Calibri" w:hAnsi="Calibri" w:cs="Calibri"/>
                <w:lang w:val="es-CO" w:bidi="hi-IN"/>
              </w:rPr>
              <w:t>679</w:t>
            </w:r>
          </w:p>
        </w:tc>
        <w:tc>
          <w:tcPr>
            <w:tcW w:w="1245" w:type="dxa"/>
            <w:tcBorders>
              <w:left w:val="single" w:sz="2" w:space="0" w:color="E7E6E6" w:themeColor="background2"/>
            </w:tcBorders>
            <w:vAlign w:val="center"/>
          </w:tcPr>
          <w:p w14:paraId="76345396" w14:textId="2BF09863" w:rsidR="00221C86" w:rsidRPr="00063947" w:rsidRDefault="00063947" w:rsidP="00870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063947">
              <w:rPr>
                <w:rFonts w:ascii="Calibri" w:hAnsi="Calibri" w:cs="Calibri"/>
                <w:lang w:val="es-CO" w:bidi="hi-IN"/>
              </w:rPr>
              <w:t>1</w:t>
            </w:r>
            <w:r>
              <w:rPr>
                <w:rFonts w:ascii="Calibri" w:hAnsi="Calibri" w:cs="Calibri"/>
                <w:lang w:val="es-CO" w:bidi="hi-IN"/>
              </w:rPr>
              <w:t>.</w:t>
            </w:r>
            <w:r w:rsidRPr="00063947">
              <w:rPr>
                <w:rFonts w:ascii="Calibri" w:hAnsi="Calibri" w:cs="Calibri"/>
                <w:lang w:val="es-CO" w:bidi="hi-IN"/>
              </w:rPr>
              <w:t>429</w:t>
            </w:r>
          </w:p>
        </w:tc>
        <w:tc>
          <w:tcPr>
            <w:tcW w:w="1644" w:type="dxa"/>
            <w:tcBorders>
              <w:left w:val="single" w:sz="2" w:space="0" w:color="E7E6E6" w:themeColor="background2"/>
            </w:tcBorders>
            <w:vAlign w:val="center"/>
          </w:tcPr>
          <w:p w14:paraId="5077A451" w14:textId="149F0630" w:rsidR="00221C86" w:rsidRPr="00063947" w:rsidRDefault="00063947"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063947">
              <w:rPr>
                <w:rFonts w:ascii="Calibri" w:hAnsi="Calibri" w:cs="Calibri"/>
                <w:lang w:val="es-CO" w:bidi="hi-IN"/>
              </w:rPr>
              <w:t>1</w:t>
            </w:r>
            <w:r>
              <w:rPr>
                <w:rFonts w:ascii="Calibri" w:hAnsi="Calibri" w:cs="Calibri"/>
                <w:lang w:val="es-CO" w:bidi="hi-IN"/>
              </w:rPr>
              <w:t>.</w:t>
            </w:r>
            <w:r w:rsidRPr="00063947">
              <w:rPr>
                <w:rFonts w:ascii="Calibri" w:hAnsi="Calibri" w:cs="Calibri"/>
                <w:lang w:val="es-CO" w:bidi="hi-IN"/>
              </w:rPr>
              <w:t>295</w:t>
            </w:r>
          </w:p>
        </w:tc>
        <w:tc>
          <w:tcPr>
            <w:tcW w:w="1299" w:type="dxa"/>
            <w:tcBorders>
              <w:left w:val="single" w:sz="2" w:space="0" w:color="E7E6E6" w:themeColor="background2"/>
            </w:tcBorders>
            <w:vAlign w:val="center"/>
          </w:tcPr>
          <w:p w14:paraId="0557A42F" w14:textId="7A0F4FB5" w:rsidR="00221C86" w:rsidRPr="00063947" w:rsidRDefault="00063947"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063947">
              <w:rPr>
                <w:rFonts w:ascii="Calibri" w:hAnsi="Calibri" w:cs="Calibri"/>
                <w:lang w:val="es-CO" w:bidi="hi-IN"/>
              </w:rPr>
              <w:t>2</w:t>
            </w:r>
            <w:r>
              <w:rPr>
                <w:rFonts w:ascii="Calibri" w:hAnsi="Calibri" w:cs="Calibri"/>
                <w:lang w:val="es-CO" w:bidi="hi-IN"/>
              </w:rPr>
              <w:t>.</w:t>
            </w:r>
            <w:r w:rsidRPr="00063947">
              <w:rPr>
                <w:rFonts w:ascii="Calibri" w:hAnsi="Calibri" w:cs="Calibri"/>
                <w:lang w:val="es-CO" w:bidi="hi-IN"/>
              </w:rPr>
              <w:t>419</w:t>
            </w:r>
          </w:p>
        </w:tc>
        <w:tc>
          <w:tcPr>
            <w:tcW w:w="1145" w:type="dxa"/>
            <w:tcBorders>
              <w:left w:val="single" w:sz="2" w:space="0" w:color="E7E6E6" w:themeColor="background2"/>
            </w:tcBorders>
            <w:vAlign w:val="center"/>
          </w:tcPr>
          <w:p w14:paraId="35196C66" w14:textId="591628DB" w:rsidR="00221C86" w:rsidRPr="00063947" w:rsidRDefault="00063947"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063947">
              <w:rPr>
                <w:rFonts w:ascii="Calibri" w:hAnsi="Calibri" w:cs="Calibri"/>
                <w:lang w:val="es-CO" w:bidi="hi-IN"/>
              </w:rPr>
              <w:t>769</w:t>
            </w:r>
          </w:p>
        </w:tc>
      </w:tr>
      <w:tr w:rsidR="00063947" w:rsidRPr="001A5442" w14:paraId="1EBEA639" w14:textId="77777777" w:rsidTr="00063947">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2168" w:type="dxa"/>
            <w:tcBorders>
              <w:left w:val="single" w:sz="2" w:space="0" w:color="E7E6E6" w:themeColor="background2"/>
              <w:right w:val="single" w:sz="2" w:space="0" w:color="E7E6E6" w:themeColor="background2"/>
            </w:tcBorders>
            <w:vAlign w:val="center"/>
          </w:tcPr>
          <w:p w14:paraId="1ACB269F" w14:textId="28CA4EF8" w:rsidR="00063947" w:rsidRPr="00063947" w:rsidRDefault="00063947" w:rsidP="00E858E6">
            <w:pPr>
              <w:pStyle w:val="dias"/>
              <w:spacing w:before="0"/>
              <w:jc w:val="center"/>
              <w:rPr>
                <w:caps w:val="0"/>
                <w:color w:val="2F5496" w:themeColor="accent5" w:themeShade="BF"/>
                <w:sz w:val="22"/>
                <w:szCs w:val="22"/>
                <w:lang w:val="es-CO"/>
              </w:rPr>
            </w:pPr>
            <w:r>
              <w:rPr>
                <w:caps w:val="0"/>
                <w:color w:val="2F5496" w:themeColor="accent5" w:themeShade="BF"/>
                <w:sz w:val="22"/>
                <w:szCs w:val="22"/>
                <w:lang w:val="es-CO"/>
              </w:rPr>
              <w:t>Mayo (17) y septiembre (20)</w:t>
            </w:r>
          </w:p>
        </w:tc>
        <w:tc>
          <w:tcPr>
            <w:tcW w:w="1299" w:type="dxa"/>
            <w:tcBorders>
              <w:left w:val="single" w:sz="2" w:space="0" w:color="E7E6E6" w:themeColor="background2"/>
              <w:right w:val="single" w:sz="2" w:space="0" w:color="E7E6E6" w:themeColor="background2"/>
            </w:tcBorders>
            <w:vAlign w:val="center"/>
          </w:tcPr>
          <w:p w14:paraId="7E955802" w14:textId="014997AB" w:rsidR="00063947" w:rsidRPr="00063947" w:rsidRDefault="00063947" w:rsidP="00870EF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63947">
              <w:rPr>
                <w:rFonts w:ascii="Calibri" w:hAnsi="Calibri" w:cs="Calibri"/>
                <w:lang w:val="es-CO" w:bidi="hi-IN"/>
              </w:rPr>
              <w:t>2</w:t>
            </w:r>
            <w:r>
              <w:rPr>
                <w:rFonts w:ascii="Calibri" w:hAnsi="Calibri" w:cs="Calibri"/>
                <w:lang w:val="es-CO" w:bidi="hi-IN"/>
              </w:rPr>
              <w:t>.</w:t>
            </w:r>
            <w:r w:rsidRPr="00063947">
              <w:rPr>
                <w:rFonts w:ascii="Calibri" w:hAnsi="Calibri" w:cs="Calibri"/>
                <w:lang w:val="es-CO" w:bidi="hi-IN"/>
              </w:rPr>
              <w:t>029</w:t>
            </w:r>
          </w:p>
        </w:tc>
        <w:tc>
          <w:tcPr>
            <w:tcW w:w="1245" w:type="dxa"/>
            <w:tcBorders>
              <w:left w:val="single" w:sz="2" w:space="0" w:color="E7E6E6" w:themeColor="background2"/>
            </w:tcBorders>
            <w:vAlign w:val="center"/>
          </w:tcPr>
          <w:p w14:paraId="425E320C" w14:textId="2A174493" w:rsidR="00063947" w:rsidRPr="00063947" w:rsidRDefault="00063947" w:rsidP="00870EF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63947">
              <w:rPr>
                <w:rFonts w:ascii="Calibri" w:hAnsi="Calibri" w:cs="Calibri"/>
                <w:lang w:val="es-CO" w:bidi="hi-IN"/>
              </w:rPr>
              <w:t>1</w:t>
            </w:r>
            <w:r>
              <w:rPr>
                <w:rFonts w:ascii="Calibri" w:hAnsi="Calibri" w:cs="Calibri"/>
                <w:lang w:val="es-CO" w:bidi="hi-IN"/>
              </w:rPr>
              <w:t>.</w:t>
            </w:r>
            <w:r w:rsidRPr="00063947">
              <w:rPr>
                <w:rFonts w:ascii="Calibri" w:hAnsi="Calibri" w:cs="Calibri"/>
                <w:lang w:val="es-CO" w:bidi="hi-IN"/>
              </w:rPr>
              <w:t>665</w:t>
            </w:r>
          </w:p>
        </w:tc>
        <w:tc>
          <w:tcPr>
            <w:tcW w:w="1644" w:type="dxa"/>
            <w:tcBorders>
              <w:left w:val="single" w:sz="2" w:space="0" w:color="E7E6E6" w:themeColor="background2"/>
            </w:tcBorders>
            <w:vAlign w:val="center"/>
          </w:tcPr>
          <w:p w14:paraId="32B2D0CD" w14:textId="165EA2B4" w:rsidR="00063947" w:rsidRPr="00063947" w:rsidRDefault="00063947" w:rsidP="002A156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63947">
              <w:rPr>
                <w:rFonts w:ascii="Calibri" w:hAnsi="Calibri" w:cs="Calibri"/>
                <w:lang w:val="es-CO" w:bidi="hi-IN"/>
              </w:rPr>
              <w:t>1</w:t>
            </w:r>
            <w:r>
              <w:rPr>
                <w:rFonts w:ascii="Calibri" w:hAnsi="Calibri" w:cs="Calibri"/>
                <w:lang w:val="es-CO" w:bidi="hi-IN"/>
              </w:rPr>
              <w:t>.</w:t>
            </w:r>
            <w:r w:rsidRPr="00063947">
              <w:rPr>
                <w:rFonts w:ascii="Calibri" w:hAnsi="Calibri" w:cs="Calibri"/>
                <w:lang w:val="es-CO" w:bidi="hi-IN"/>
              </w:rPr>
              <w:t>469</w:t>
            </w:r>
          </w:p>
        </w:tc>
        <w:tc>
          <w:tcPr>
            <w:tcW w:w="1299" w:type="dxa"/>
            <w:tcBorders>
              <w:left w:val="single" w:sz="2" w:space="0" w:color="E7E6E6" w:themeColor="background2"/>
            </w:tcBorders>
            <w:vAlign w:val="center"/>
          </w:tcPr>
          <w:p w14:paraId="1101052B" w14:textId="28D5BB03" w:rsidR="00063947" w:rsidRPr="00063947" w:rsidRDefault="00063947" w:rsidP="002A156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63947">
              <w:rPr>
                <w:rFonts w:ascii="Calibri" w:hAnsi="Calibri" w:cs="Calibri"/>
                <w:lang w:val="es-CO" w:bidi="hi-IN"/>
              </w:rPr>
              <w:t>3</w:t>
            </w:r>
            <w:r>
              <w:rPr>
                <w:rFonts w:ascii="Calibri" w:hAnsi="Calibri" w:cs="Calibri"/>
                <w:lang w:val="es-CO" w:bidi="hi-IN"/>
              </w:rPr>
              <w:t>.</w:t>
            </w:r>
            <w:r w:rsidRPr="00063947">
              <w:rPr>
                <w:rFonts w:ascii="Calibri" w:hAnsi="Calibri" w:cs="Calibri"/>
                <w:lang w:val="es-CO" w:bidi="hi-IN"/>
              </w:rPr>
              <w:t>020</w:t>
            </w:r>
          </w:p>
        </w:tc>
        <w:tc>
          <w:tcPr>
            <w:tcW w:w="1145" w:type="dxa"/>
            <w:tcBorders>
              <w:left w:val="single" w:sz="2" w:space="0" w:color="E7E6E6" w:themeColor="background2"/>
            </w:tcBorders>
            <w:vAlign w:val="center"/>
          </w:tcPr>
          <w:p w14:paraId="6F2FFB0A" w14:textId="53CCF9CD" w:rsidR="00063947" w:rsidRPr="00063947" w:rsidRDefault="00063947" w:rsidP="002A156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63947">
              <w:rPr>
                <w:rFonts w:ascii="Calibri" w:hAnsi="Calibri" w:cs="Calibri"/>
                <w:lang w:val="es-CO" w:bidi="hi-IN"/>
              </w:rPr>
              <w:t>769</w:t>
            </w:r>
          </w:p>
        </w:tc>
      </w:tr>
      <w:tr w:rsidR="006B49E2" w:rsidRPr="00385B33" w14:paraId="72F4839F" w14:textId="7439A336" w:rsidTr="00063947">
        <w:trPr>
          <w:trHeight w:val="429"/>
        </w:trPr>
        <w:tc>
          <w:tcPr>
            <w:cnfStyle w:val="001000000000" w:firstRow="0" w:lastRow="0" w:firstColumn="1" w:lastColumn="0" w:oddVBand="0" w:evenVBand="0" w:oddHBand="0" w:evenHBand="0" w:firstRowFirstColumn="0" w:firstRowLastColumn="0" w:lastRowFirstColumn="0" w:lastRowLastColumn="0"/>
            <w:tcW w:w="2168" w:type="dxa"/>
            <w:tcBorders>
              <w:left w:val="single" w:sz="2" w:space="0" w:color="E7E6E6" w:themeColor="background2"/>
              <w:right w:val="single" w:sz="2" w:space="0" w:color="E7E6E6" w:themeColor="background2"/>
            </w:tcBorders>
            <w:shd w:val="clear" w:color="auto" w:fill="0C4870"/>
            <w:vAlign w:val="center"/>
          </w:tcPr>
          <w:p w14:paraId="4C883EF4" w14:textId="0DA07858" w:rsidR="006B49E2" w:rsidRPr="00395C83" w:rsidRDefault="006B49E2" w:rsidP="006B49E2">
            <w:pPr>
              <w:pStyle w:val="dias"/>
              <w:spacing w:before="0"/>
              <w:jc w:val="center"/>
              <w:rPr>
                <w:b/>
                <w:bCs/>
                <w:caps w:val="0"/>
                <w:color w:val="2F5496" w:themeColor="accent5" w:themeShade="BF"/>
                <w:sz w:val="22"/>
                <w:szCs w:val="22"/>
              </w:rPr>
            </w:pPr>
            <w:r>
              <w:rPr>
                <w:rFonts w:ascii="Century Gothic" w:hAnsi="Century Gothic" w:cstheme="minorHAnsi"/>
                <w:b/>
                <w:bCs/>
                <w:caps w:val="0"/>
                <w:color w:val="FFFFFF" w:themeColor="background1"/>
                <w:sz w:val="22"/>
                <w:szCs w:val="22"/>
              </w:rPr>
              <w:t>Salidas 2026</w:t>
            </w:r>
          </w:p>
        </w:tc>
        <w:tc>
          <w:tcPr>
            <w:tcW w:w="1299" w:type="dxa"/>
            <w:tcBorders>
              <w:left w:val="single" w:sz="2" w:space="0" w:color="E7E6E6" w:themeColor="background2"/>
              <w:right w:val="single" w:sz="2" w:space="0" w:color="E7E6E6" w:themeColor="background2"/>
            </w:tcBorders>
            <w:shd w:val="clear" w:color="auto" w:fill="0C4870"/>
            <w:vAlign w:val="center"/>
          </w:tcPr>
          <w:p w14:paraId="21E40157" w14:textId="7CAEECF8"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Doble</w:t>
            </w:r>
          </w:p>
        </w:tc>
        <w:tc>
          <w:tcPr>
            <w:tcW w:w="1245" w:type="dxa"/>
            <w:tcBorders>
              <w:left w:val="single" w:sz="2" w:space="0" w:color="E7E6E6" w:themeColor="background2"/>
            </w:tcBorders>
            <w:shd w:val="clear" w:color="auto" w:fill="0C4870"/>
            <w:vAlign w:val="center"/>
          </w:tcPr>
          <w:p w14:paraId="43143342" w14:textId="5DC5D19D"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Triple</w:t>
            </w:r>
          </w:p>
        </w:tc>
        <w:tc>
          <w:tcPr>
            <w:tcW w:w="1644" w:type="dxa"/>
            <w:tcBorders>
              <w:left w:val="single" w:sz="2" w:space="0" w:color="E7E6E6" w:themeColor="background2"/>
            </w:tcBorders>
            <w:shd w:val="clear" w:color="auto" w:fill="0C4870"/>
            <w:vAlign w:val="center"/>
          </w:tcPr>
          <w:p w14:paraId="78FF3DD8" w14:textId="5DF8A351"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Cuádruple</w:t>
            </w:r>
          </w:p>
        </w:tc>
        <w:tc>
          <w:tcPr>
            <w:tcW w:w="1299" w:type="dxa"/>
            <w:tcBorders>
              <w:left w:val="single" w:sz="2" w:space="0" w:color="E7E6E6" w:themeColor="background2"/>
            </w:tcBorders>
            <w:shd w:val="clear" w:color="auto" w:fill="0C4870"/>
            <w:vAlign w:val="center"/>
          </w:tcPr>
          <w:p w14:paraId="03103770" w14:textId="1F7E5869"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Sencilla</w:t>
            </w:r>
          </w:p>
        </w:tc>
        <w:tc>
          <w:tcPr>
            <w:tcW w:w="1145" w:type="dxa"/>
            <w:tcBorders>
              <w:left w:val="single" w:sz="2" w:space="0" w:color="E7E6E6" w:themeColor="background2"/>
            </w:tcBorders>
            <w:shd w:val="clear" w:color="auto" w:fill="0C4870"/>
            <w:vAlign w:val="center"/>
          </w:tcPr>
          <w:p w14:paraId="62374620" w14:textId="585736D3"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Niños</w:t>
            </w:r>
          </w:p>
        </w:tc>
      </w:tr>
      <w:tr w:rsidR="00063947" w:rsidRPr="00385B33" w14:paraId="78F299F9" w14:textId="359DE839" w:rsidTr="00063947">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2168" w:type="dxa"/>
            <w:tcBorders>
              <w:left w:val="single" w:sz="2" w:space="0" w:color="E7E6E6" w:themeColor="background2"/>
              <w:right w:val="single" w:sz="2" w:space="0" w:color="E7E6E6" w:themeColor="background2"/>
            </w:tcBorders>
            <w:vAlign w:val="center"/>
          </w:tcPr>
          <w:p w14:paraId="727998C5" w14:textId="16EE2DAA" w:rsidR="00063947" w:rsidRPr="005B6F72" w:rsidRDefault="00063947" w:rsidP="00063947">
            <w:pPr>
              <w:pStyle w:val="dias"/>
              <w:spacing w:before="0"/>
              <w:jc w:val="center"/>
              <w:rPr>
                <w:caps w:val="0"/>
                <w:color w:val="2F5496" w:themeColor="accent5" w:themeShade="BF"/>
                <w:sz w:val="22"/>
                <w:szCs w:val="22"/>
              </w:rPr>
            </w:pPr>
            <w:r w:rsidRPr="005B6F72">
              <w:rPr>
                <w:caps w:val="0"/>
                <w:color w:val="2F5496" w:themeColor="accent5" w:themeShade="BF"/>
                <w:sz w:val="22"/>
                <w:szCs w:val="22"/>
              </w:rPr>
              <w:t xml:space="preserve">Marzo </w:t>
            </w:r>
          </w:p>
        </w:tc>
        <w:tc>
          <w:tcPr>
            <w:tcW w:w="1299" w:type="dxa"/>
            <w:tcBorders>
              <w:left w:val="single" w:sz="2" w:space="0" w:color="E7E6E6" w:themeColor="background2"/>
              <w:right w:val="single" w:sz="2" w:space="0" w:color="E7E6E6" w:themeColor="background2"/>
            </w:tcBorders>
            <w:vAlign w:val="center"/>
          </w:tcPr>
          <w:p w14:paraId="3DE6A0C6" w14:textId="3B08CE5F" w:rsidR="00063947" w:rsidRPr="00063947" w:rsidRDefault="00063947" w:rsidP="0006394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63947">
              <w:rPr>
                <w:rFonts w:ascii="Calibri" w:hAnsi="Calibri" w:cs="Calibri"/>
              </w:rPr>
              <w:t>1.679</w:t>
            </w:r>
          </w:p>
        </w:tc>
        <w:tc>
          <w:tcPr>
            <w:tcW w:w="1245" w:type="dxa"/>
            <w:tcBorders>
              <w:left w:val="single" w:sz="2" w:space="0" w:color="E7E6E6" w:themeColor="background2"/>
            </w:tcBorders>
            <w:vAlign w:val="center"/>
          </w:tcPr>
          <w:p w14:paraId="53B29249" w14:textId="5BE1D665" w:rsidR="00063947" w:rsidRPr="00063947" w:rsidRDefault="00063947" w:rsidP="0006394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63947">
              <w:rPr>
                <w:rFonts w:ascii="Calibri" w:hAnsi="Calibri" w:cs="Calibri"/>
              </w:rPr>
              <w:t>1.429</w:t>
            </w:r>
          </w:p>
        </w:tc>
        <w:tc>
          <w:tcPr>
            <w:tcW w:w="1644" w:type="dxa"/>
            <w:tcBorders>
              <w:left w:val="single" w:sz="2" w:space="0" w:color="E7E6E6" w:themeColor="background2"/>
            </w:tcBorders>
            <w:vAlign w:val="center"/>
          </w:tcPr>
          <w:p w14:paraId="04A2E9DE" w14:textId="01EAD044" w:rsidR="00063947" w:rsidRPr="00063947" w:rsidRDefault="00063947" w:rsidP="0006394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63947">
              <w:rPr>
                <w:rFonts w:ascii="Calibri" w:hAnsi="Calibri" w:cs="Calibri"/>
              </w:rPr>
              <w:t>1.295</w:t>
            </w:r>
          </w:p>
        </w:tc>
        <w:tc>
          <w:tcPr>
            <w:tcW w:w="1299" w:type="dxa"/>
            <w:tcBorders>
              <w:left w:val="single" w:sz="2" w:space="0" w:color="E7E6E6" w:themeColor="background2"/>
            </w:tcBorders>
            <w:vAlign w:val="center"/>
          </w:tcPr>
          <w:p w14:paraId="751B35A6" w14:textId="28445F93" w:rsidR="00063947" w:rsidRPr="00063947" w:rsidRDefault="00063947" w:rsidP="0006394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63947">
              <w:rPr>
                <w:rFonts w:ascii="Calibri" w:hAnsi="Calibri" w:cs="Calibri"/>
              </w:rPr>
              <w:t>2.419</w:t>
            </w:r>
          </w:p>
        </w:tc>
        <w:tc>
          <w:tcPr>
            <w:tcW w:w="1145" w:type="dxa"/>
            <w:tcBorders>
              <w:left w:val="single" w:sz="2" w:space="0" w:color="E7E6E6" w:themeColor="background2"/>
            </w:tcBorders>
            <w:vAlign w:val="center"/>
          </w:tcPr>
          <w:p w14:paraId="05E29F4A" w14:textId="62135DF3" w:rsidR="00063947" w:rsidRPr="00063947" w:rsidRDefault="00063947" w:rsidP="0006394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63947">
              <w:rPr>
                <w:rFonts w:ascii="Calibri" w:hAnsi="Calibri" w:cs="Calibri"/>
              </w:rPr>
              <w:t>769</w:t>
            </w:r>
          </w:p>
        </w:tc>
      </w:tr>
    </w:tbl>
    <w:p w14:paraId="2E5F4EA5" w14:textId="77777777" w:rsidR="00CD7A64" w:rsidRDefault="00CD7A64" w:rsidP="00CD7A64">
      <w:pPr>
        <w:pStyle w:val="vinetas"/>
        <w:numPr>
          <w:ilvl w:val="0"/>
          <w:numId w:val="0"/>
        </w:numPr>
        <w:ind w:left="720"/>
        <w:jc w:val="both"/>
      </w:pPr>
    </w:p>
    <w:p w14:paraId="62FA9013" w14:textId="77777777" w:rsidR="00AC6961" w:rsidRDefault="00AC6961" w:rsidP="00AC6961">
      <w:pPr>
        <w:pStyle w:val="vinetas"/>
        <w:ind w:left="714" w:hanging="357"/>
      </w:pPr>
      <w:r w:rsidRPr="007F4802">
        <w:t>Precios sujetos a cambio sin previo aviso.</w:t>
      </w:r>
    </w:p>
    <w:p w14:paraId="41762057" w14:textId="77777777" w:rsidR="00AC6961" w:rsidRDefault="00AC6961" w:rsidP="00AC6961">
      <w:pPr>
        <w:pStyle w:val="vinetas"/>
        <w:ind w:left="714" w:hanging="357"/>
      </w:pPr>
      <w:r w:rsidRPr="007F4802">
        <w:t>Aplican gastos de cancelación según condiciones generales sin excepción.</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501216FC" w14:textId="77777777" w:rsidR="005F5DF6" w:rsidRPr="005F6D1C" w:rsidRDefault="005F5DF6" w:rsidP="005F5DF6">
      <w:pPr>
        <w:pStyle w:val="vinetas"/>
        <w:ind w:left="714" w:hanging="357"/>
        <w:jc w:val="both"/>
      </w:pPr>
      <w:r>
        <w:t xml:space="preserve">Menores de 0 a 35 meses de edad van gratis, compartiendo cama con adultos. Sin derecho a silla en los </w:t>
      </w:r>
      <w:r w:rsidRPr="005F6D1C">
        <w:t>autocares</w:t>
      </w:r>
      <w:r>
        <w:t xml:space="preserve"> y sin derecho a alimentación.</w:t>
      </w:r>
    </w:p>
    <w:p w14:paraId="6108A1C1" w14:textId="77777777" w:rsidR="005F5DF6" w:rsidRPr="005F6D1C" w:rsidRDefault="005F5DF6" w:rsidP="005F5DF6">
      <w:pPr>
        <w:pStyle w:val="vinetas"/>
        <w:ind w:left="714" w:hanging="357"/>
        <w:jc w:val="both"/>
      </w:pPr>
      <w:r w:rsidRPr="005F6D1C">
        <w:t>Tarifas de niños, se considera entre 3 hasta 16 años.</w:t>
      </w:r>
    </w:p>
    <w:p w14:paraId="23324BA5" w14:textId="77777777" w:rsidR="005F5DF6" w:rsidRPr="005F6D1C" w:rsidRDefault="005F5DF6" w:rsidP="005F5DF6">
      <w:pPr>
        <w:pStyle w:val="vinetas"/>
        <w:ind w:left="714" w:hanging="357"/>
        <w:jc w:val="both"/>
      </w:pPr>
      <w:r w:rsidRPr="005F6D1C">
        <w:t xml:space="preserve">Máximo dos niños por habitación, compartiendo con 2 adultos. </w:t>
      </w:r>
    </w:p>
    <w:p w14:paraId="5B72250E" w14:textId="77777777" w:rsidR="00297AAB" w:rsidRDefault="00297AAB"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8C05A2A" w14:textId="77777777" w:rsidR="00D84B20" w:rsidRDefault="00D84B20" w:rsidP="00D84B20">
      <w:pPr>
        <w:pStyle w:val="dias"/>
        <w:spacing w:before="0"/>
        <w:rPr>
          <w:rFonts w:ascii="Century Gothic" w:hAnsi="Century Gothic" w:cstheme="minorBidi"/>
          <w:caps w:val="0"/>
          <w:color w:val="002060"/>
          <w:kern w:val="2"/>
          <w:lang w:bidi="ar-SA"/>
          <w14:ligatures w14:val="standardContextual"/>
        </w:rPr>
      </w:pPr>
      <w:r w:rsidRPr="00C065C1">
        <w:rPr>
          <w:rFonts w:ascii="Century Gothic" w:hAnsi="Century Gothic" w:cstheme="minorBidi"/>
          <w:caps w:val="0"/>
          <w:color w:val="002060"/>
          <w:kern w:val="2"/>
          <w:lang w:bidi="ar-SA"/>
          <w14:ligatures w14:val="standardContextual"/>
        </w:rPr>
        <w:t>HOTELES PREVISTOS O SIMILARES</w:t>
      </w:r>
    </w:p>
    <w:p w14:paraId="5ADDFF31" w14:textId="77777777" w:rsidR="007E58CA" w:rsidRPr="00457F6E" w:rsidRDefault="007E58CA" w:rsidP="00D84B20">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2410"/>
        <w:gridCol w:w="1985"/>
        <w:gridCol w:w="4279"/>
      </w:tblGrid>
      <w:tr w:rsidR="0055669D" w:rsidRPr="00395C83" w14:paraId="5E4CA84E" w14:textId="77777777" w:rsidTr="00C21193">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shd w:val="clear" w:color="auto" w:fill="0C4870"/>
            <w:vAlign w:val="center"/>
          </w:tcPr>
          <w:p w14:paraId="5EFD54CF" w14:textId="77777777" w:rsidR="0055669D" w:rsidRPr="00395C83" w:rsidRDefault="0055669D" w:rsidP="00C21193">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Ciudad </w:t>
            </w:r>
          </w:p>
        </w:tc>
        <w:tc>
          <w:tcPr>
            <w:tcW w:w="1985" w:type="dxa"/>
            <w:shd w:val="clear" w:color="auto" w:fill="0C4870"/>
            <w:vAlign w:val="center"/>
          </w:tcPr>
          <w:p w14:paraId="37AB84E8" w14:textId="77777777" w:rsidR="0055669D" w:rsidRPr="00395C83" w:rsidRDefault="0055669D" w:rsidP="00C21193">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Categoría</w:t>
            </w:r>
          </w:p>
        </w:tc>
        <w:tc>
          <w:tcPr>
            <w:tcW w:w="4279" w:type="dxa"/>
            <w:shd w:val="clear" w:color="auto" w:fill="0C4870"/>
            <w:vAlign w:val="center"/>
          </w:tcPr>
          <w:p w14:paraId="4A168DD9" w14:textId="77777777" w:rsidR="0055669D" w:rsidRPr="00395C83" w:rsidRDefault="0055669D" w:rsidP="00C21193">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Hoteles previstos o similares</w:t>
            </w:r>
          </w:p>
        </w:tc>
      </w:tr>
      <w:tr w:rsidR="0055669D" w:rsidRPr="0041603C" w14:paraId="18DD1A0A" w14:textId="77777777" w:rsidTr="00C2119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3DE19672" w14:textId="77777777" w:rsidR="0055669D" w:rsidRPr="005C75D4" w:rsidRDefault="0055669D" w:rsidP="00C21193">
            <w:pPr>
              <w:pStyle w:val="dias"/>
              <w:spacing w:before="0"/>
              <w:jc w:val="center"/>
              <w:rPr>
                <w:caps w:val="0"/>
                <w:color w:val="2F5496" w:themeColor="accent5" w:themeShade="BF"/>
                <w:sz w:val="22"/>
                <w:szCs w:val="22"/>
              </w:rPr>
            </w:pPr>
            <w:r w:rsidRPr="00E86CCC">
              <w:rPr>
                <w:caps w:val="0"/>
                <w:color w:val="2F5496" w:themeColor="accent5" w:themeShade="BF"/>
                <w:sz w:val="22"/>
                <w:szCs w:val="22"/>
              </w:rPr>
              <w:t>Nueva York</w:t>
            </w:r>
          </w:p>
        </w:tc>
        <w:tc>
          <w:tcPr>
            <w:tcW w:w="1985" w:type="dxa"/>
            <w:tcBorders>
              <w:bottom w:val="single" w:sz="4" w:space="0" w:color="D9D9D9"/>
            </w:tcBorders>
            <w:vAlign w:val="center"/>
          </w:tcPr>
          <w:p w14:paraId="125572A7" w14:textId="77777777" w:rsidR="0055669D" w:rsidRPr="00E86CCC" w:rsidRDefault="0055669D" w:rsidP="00C211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E86CCC">
              <w:rPr>
                <w:rFonts w:ascii="Calibri" w:hAnsi="Calibri" w:cs="Calibri"/>
                <w:lang w:val="pt-BR" w:bidi="hi-IN"/>
              </w:rPr>
              <w:t>Primera</w:t>
            </w:r>
          </w:p>
        </w:tc>
        <w:tc>
          <w:tcPr>
            <w:tcW w:w="4279" w:type="dxa"/>
            <w:tcBorders>
              <w:left w:val="single" w:sz="4" w:space="0" w:color="D9D9D9"/>
              <w:bottom w:val="single" w:sz="4" w:space="0" w:color="D9D9D9"/>
            </w:tcBorders>
            <w:vAlign w:val="center"/>
          </w:tcPr>
          <w:p w14:paraId="731C1EF9" w14:textId="77777777" w:rsidR="0055669D" w:rsidRPr="00E86CCC" w:rsidRDefault="0055669D" w:rsidP="00C211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E86CCC">
              <w:rPr>
                <w:rFonts w:ascii="Calibri" w:hAnsi="Calibri" w:cs="Calibri"/>
                <w:lang w:val="pt-BR" w:bidi="hi-IN"/>
              </w:rPr>
              <w:t>The New Yorker, A Wyndham Hotel</w:t>
            </w:r>
          </w:p>
        </w:tc>
      </w:tr>
      <w:tr w:rsidR="0055669D" w:rsidRPr="006E1756" w14:paraId="1F7A82DD" w14:textId="77777777" w:rsidTr="00C21193">
        <w:trPr>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6432AC92" w14:textId="77777777" w:rsidR="0055669D" w:rsidRPr="005C75D4" w:rsidRDefault="0055669D" w:rsidP="00C21193">
            <w:pPr>
              <w:pStyle w:val="dias"/>
              <w:spacing w:before="0"/>
              <w:jc w:val="center"/>
              <w:rPr>
                <w:caps w:val="0"/>
                <w:color w:val="2F5496" w:themeColor="accent5" w:themeShade="BF"/>
                <w:sz w:val="22"/>
                <w:szCs w:val="22"/>
              </w:rPr>
            </w:pPr>
            <w:r w:rsidRPr="005C75D4">
              <w:rPr>
                <w:caps w:val="0"/>
                <w:color w:val="2F5496" w:themeColor="accent5" w:themeShade="BF"/>
                <w:sz w:val="22"/>
                <w:szCs w:val="22"/>
              </w:rPr>
              <w:t>Niágara Falls</w:t>
            </w:r>
          </w:p>
        </w:tc>
        <w:tc>
          <w:tcPr>
            <w:tcW w:w="1985" w:type="dxa"/>
            <w:tcBorders>
              <w:bottom w:val="single" w:sz="4" w:space="0" w:color="D9D9D9"/>
            </w:tcBorders>
            <w:vAlign w:val="center"/>
          </w:tcPr>
          <w:p w14:paraId="071336A8" w14:textId="018A44EA" w:rsidR="0055669D" w:rsidRPr="00BE185A" w:rsidRDefault="0055669D" w:rsidP="00C211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Pr>
                <w:rFonts w:ascii="Calibri" w:hAnsi="Calibri" w:cs="Calibri"/>
                <w:lang w:val="pt-BR" w:bidi="hi-IN"/>
              </w:rPr>
              <w:t>Primera</w:t>
            </w:r>
          </w:p>
        </w:tc>
        <w:tc>
          <w:tcPr>
            <w:tcW w:w="4279" w:type="dxa"/>
            <w:tcBorders>
              <w:left w:val="single" w:sz="4" w:space="0" w:color="D9D9D9"/>
              <w:bottom w:val="single" w:sz="4" w:space="0" w:color="D9D9D9"/>
            </w:tcBorders>
            <w:vAlign w:val="center"/>
          </w:tcPr>
          <w:p w14:paraId="072487CD" w14:textId="1B0BFA33" w:rsidR="0055669D" w:rsidRPr="006E1756" w:rsidRDefault="0055669D" w:rsidP="00C211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55669D">
              <w:rPr>
                <w:rFonts w:ascii="Calibri" w:hAnsi="Calibri" w:cs="Calibri"/>
                <w:lang w:val="pt-BR" w:bidi="hi-IN"/>
              </w:rPr>
              <w:t xml:space="preserve">Sheraton </w:t>
            </w:r>
            <w:proofErr w:type="spellStart"/>
            <w:r w:rsidRPr="0055669D">
              <w:rPr>
                <w:rFonts w:ascii="Calibri" w:hAnsi="Calibri" w:cs="Calibri"/>
                <w:lang w:val="pt-BR" w:bidi="hi-IN"/>
              </w:rPr>
              <w:t>on</w:t>
            </w:r>
            <w:proofErr w:type="spellEnd"/>
            <w:r w:rsidRPr="0055669D">
              <w:rPr>
                <w:rFonts w:ascii="Calibri" w:hAnsi="Calibri" w:cs="Calibri"/>
                <w:lang w:val="pt-BR" w:bidi="hi-IN"/>
              </w:rPr>
              <w:t xml:space="preserve"> </w:t>
            </w:r>
            <w:proofErr w:type="spellStart"/>
            <w:r w:rsidRPr="0055669D">
              <w:rPr>
                <w:rFonts w:ascii="Calibri" w:hAnsi="Calibri" w:cs="Calibri"/>
                <w:lang w:val="pt-BR" w:bidi="hi-IN"/>
              </w:rPr>
              <w:t>the</w:t>
            </w:r>
            <w:proofErr w:type="spellEnd"/>
            <w:r w:rsidRPr="0055669D">
              <w:rPr>
                <w:rFonts w:ascii="Calibri" w:hAnsi="Calibri" w:cs="Calibri"/>
                <w:lang w:val="pt-BR" w:bidi="hi-IN"/>
              </w:rPr>
              <w:t xml:space="preserve"> Falls</w:t>
            </w:r>
          </w:p>
        </w:tc>
      </w:tr>
      <w:tr w:rsidR="0055669D" w:rsidRPr="00395C83" w14:paraId="7E3E0C57" w14:textId="77777777" w:rsidTr="00C21193">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74C6F5F6" w14:textId="77777777" w:rsidR="0055669D" w:rsidRPr="005C75D4" w:rsidRDefault="0055669D" w:rsidP="00C21193">
            <w:pPr>
              <w:pStyle w:val="dias"/>
              <w:spacing w:before="0"/>
              <w:jc w:val="center"/>
              <w:rPr>
                <w:caps w:val="0"/>
                <w:color w:val="2F5496" w:themeColor="accent5" w:themeShade="BF"/>
                <w:sz w:val="22"/>
                <w:szCs w:val="22"/>
              </w:rPr>
            </w:pPr>
            <w:r w:rsidRPr="005C75D4">
              <w:rPr>
                <w:caps w:val="0"/>
                <w:color w:val="2F5496" w:themeColor="accent5" w:themeShade="BF"/>
                <w:sz w:val="22"/>
                <w:szCs w:val="22"/>
              </w:rPr>
              <w:t xml:space="preserve">Boston </w:t>
            </w:r>
            <w:r w:rsidRPr="002F6352">
              <w:rPr>
                <w:caps w:val="0"/>
                <w:color w:val="2F5496" w:themeColor="accent5" w:themeShade="BF"/>
                <w:sz w:val="22"/>
                <w:szCs w:val="22"/>
              </w:rPr>
              <w:t>(Wakefield)</w:t>
            </w:r>
          </w:p>
        </w:tc>
        <w:tc>
          <w:tcPr>
            <w:tcW w:w="1985" w:type="dxa"/>
            <w:tcBorders>
              <w:top w:val="single" w:sz="4" w:space="0" w:color="D9D9D9"/>
              <w:bottom w:val="single" w:sz="4" w:space="0" w:color="D9D9D9"/>
            </w:tcBorders>
            <w:vAlign w:val="center"/>
          </w:tcPr>
          <w:p w14:paraId="0FD6D86E" w14:textId="77777777" w:rsidR="0055669D" w:rsidRPr="006E1756" w:rsidRDefault="0055669D" w:rsidP="00C211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Pr>
                <w:rFonts w:ascii="Calibri" w:hAnsi="Calibri" w:cs="Calibri"/>
                <w:lang w:val="pt-BR" w:bidi="hi-IN"/>
              </w:rPr>
              <w:t>Primera</w:t>
            </w:r>
          </w:p>
        </w:tc>
        <w:tc>
          <w:tcPr>
            <w:tcW w:w="4279" w:type="dxa"/>
            <w:tcBorders>
              <w:top w:val="single" w:sz="4" w:space="0" w:color="D9D9D9"/>
              <w:left w:val="single" w:sz="4" w:space="0" w:color="D9D9D9"/>
              <w:bottom w:val="single" w:sz="4" w:space="0" w:color="D9D9D9"/>
            </w:tcBorders>
            <w:vAlign w:val="center"/>
          </w:tcPr>
          <w:p w14:paraId="4039A364" w14:textId="77777777" w:rsidR="0055669D" w:rsidRPr="00395C83" w:rsidRDefault="0055669D" w:rsidP="00C211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F6352">
              <w:rPr>
                <w:rFonts w:ascii="Calibri" w:hAnsi="Calibri" w:cs="Calibri"/>
                <w:lang w:bidi="hi-IN"/>
              </w:rPr>
              <w:t xml:space="preserve">Four </w:t>
            </w:r>
            <w:proofErr w:type="spellStart"/>
            <w:r w:rsidRPr="002F6352">
              <w:rPr>
                <w:rFonts w:ascii="Calibri" w:hAnsi="Calibri" w:cs="Calibri"/>
                <w:lang w:bidi="hi-IN"/>
              </w:rPr>
              <w:t>Points</w:t>
            </w:r>
            <w:proofErr w:type="spellEnd"/>
            <w:r w:rsidRPr="002F6352">
              <w:rPr>
                <w:rFonts w:ascii="Calibri" w:hAnsi="Calibri" w:cs="Calibri"/>
                <w:lang w:bidi="hi-IN"/>
              </w:rPr>
              <w:t xml:space="preserve"> by Sheraton Wakefield Boston</w:t>
            </w:r>
          </w:p>
        </w:tc>
      </w:tr>
    </w:tbl>
    <w:p w14:paraId="3AC7D28D" w14:textId="77777777" w:rsidR="00B73914" w:rsidRPr="00667EBB" w:rsidRDefault="00B73914" w:rsidP="00B73914">
      <w:pPr>
        <w:pStyle w:val="dias"/>
        <w:spacing w:before="0"/>
        <w:rPr>
          <w:rFonts w:ascii="Century Gothic" w:hAnsi="Century Gothic" w:cstheme="minorBidi"/>
          <w:caps w:val="0"/>
          <w:color w:val="002060"/>
          <w:kern w:val="2"/>
          <w:lang w:val="pt-BR" w:bidi="ar-SA"/>
          <w14:ligatures w14:val="standardContextual"/>
        </w:rPr>
      </w:pPr>
    </w:p>
    <w:p w14:paraId="1EE54630" w14:textId="77777777" w:rsidR="00B73914" w:rsidRDefault="00B73914" w:rsidP="00B73914">
      <w:pPr>
        <w:pStyle w:val="vinetas"/>
        <w:jc w:val="both"/>
      </w:pPr>
      <w:r w:rsidRPr="00B15598">
        <w:t>Hoteles previstos o de categoría similar.</w:t>
      </w:r>
    </w:p>
    <w:p w14:paraId="13981A3E" w14:textId="77777777" w:rsidR="00D84B20" w:rsidRPr="00667EBB" w:rsidRDefault="00D84B20" w:rsidP="00D84B20">
      <w:pPr>
        <w:pStyle w:val="dias"/>
        <w:spacing w:before="0"/>
        <w:rPr>
          <w:rFonts w:ascii="Century Gothic" w:hAnsi="Century Gothic" w:cstheme="minorBidi"/>
          <w:caps w:val="0"/>
          <w:color w:val="002060"/>
          <w:kern w:val="2"/>
          <w:lang w:val="pt-BR" w:bidi="ar-SA"/>
          <w14:ligatures w14:val="standardContextual"/>
        </w:rPr>
      </w:pPr>
    </w:p>
    <w:p w14:paraId="563F5543" w14:textId="77777777" w:rsidR="00CD7A64" w:rsidRPr="00992354" w:rsidRDefault="00CD7A64" w:rsidP="00880528">
      <w:pPr>
        <w:pStyle w:val="dias"/>
        <w:spacing w:before="0"/>
        <w:jc w:val="center"/>
        <w:rPr>
          <w:rFonts w:ascii="Century Gothic" w:hAnsi="Century Gothic" w:cstheme="minorBidi"/>
          <w:caps w:val="0"/>
          <w:color w:val="002060"/>
          <w:kern w:val="2"/>
          <w:sz w:val="28"/>
          <w:szCs w:val="28"/>
          <w:lang w:val="pt-BR" w:bidi="ar-SA"/>
          <w14:ligatures w14:val="standardContextual"/>
        </w:rPr>
      </w:pPr>
    </w:p>
    <w:p w14:paraId="5BCEC464" w14:textId="77777777" w:rsidR="00051B92" w:rsidRPr="007C0C0B" w:rsidRDefault="00051B92" w:rsidP="00051B92">
      <w:pPr>
        <w:pStyle w:val="dias"/>
        <w:spacing w:before="0"/>
        <w:jc w:val="center"/>
        <w:rPr>
          <w:rFonts w:ascii="Century Gothic" w:hAnsi="Century Gothic" w:cstheme="minorBidi"/>
          <w:caps w:val="0"/>
          <w:color w:val="002060"/>
          <w:kern w:val="2"/>
          <w:sz w:val="28"/>
          <w:szCs w:val="28"/>
          <w:lang w:bidi="ar-SA"/>
          <w14:ligatures w14:val="standardContextual"/>
        </w:rPr>
      </w:pPr>
      <w:r w:rsidRPr="007C0C0B">
        <w:rPr>
          <w:rFonts w:ascii="Century Gothic" w:hAnsi="Century Gothic" w:cstheme="minorBidi"/>
          <w:caps w:val="0"/>
          <w:color w:val="002060"/>
          <w:kern w:val="2"/>
          <w:sz w:val="28"/>
          <w:szCs w:val="28"/>
          <w:lang w:bidi="ar-SA"/>
          <w14:ligatures w14:val="standardContextual"/>
        </w:rPr>
        <w:lastRenderedPageBreak/>
        <w:t>CONDICIONES ESPECÍFICAS</w:t>
      </w:r>
    </w:p>
    <w:p w14:paraId="2651090C" w14:textId="77777777" w:rsidR="00051B92" w:rsidRPr="0052796F" w:rsidRDefault="00051B92" w:rsidP="00051B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0DD4C73C" w14:textId="77777777" w:rsidR="00051B92" w:rsidRPr="00D418C9" w:rsidRDefault="00051B92" w:rsidP="00051B92">
      <w:pPr>
        <w:pStyle w:val="itinerario"/>
      </w:pPr>
      <w:r w:rsidRPr="00D418C9">
        <w:t xml:space="preserve">La validez de las tarifas publicadas en cada uno de nuestros programas aplica hasta máximo el último día indicado en la vigencia.  </w:t>
      </w:r>
    </w:p>
    <w:p w14:paraId="36EC1347" w14:textId="77777777" w:rsidR="00051B92" w:rsidRPr="0052796F" w:rsidRDefault="00051B92" w:rsidP="00051B92">
      <w:pPr>
        <w:pStyle w:val="itinerario"/>
        <w:rPr>
          <w:sz w:val="20"/>
          <w:szCs w:val="20"/>
        </w:rPr>
      </w:pPr>
    </w:p>
    <w:p w14:paraId="19AC5367" w14:textId="77777777" w:rsidR="00051B92" w:rsidRPr="0052796F" w:rsidRDefault="00051B92" w:rsidP="00051B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03084A46" w14:textId="77777777" w:rsidR="00051B92" w:rsidRPr="00D418C9" w:rsidRDefault="00051B92" w:rsidP="00051B92">
      <w:pPr>
        <w:pStyle w:val="vinetas"/>
        <w:spacing w:after="0"/>
        <w:jc w:val="both"/>
      </w:pPr>
      <w:r w:rsidRPr="00D418C9">
        <w:t xml:space="preserve">Tarifas sujetas a cambios y disponibilidad sin previo aviso. </w:t>
      </w:r>
    </w:p>
    <w:p w14:paraId="70160737" w14:textId="77777777" w:rsidR="00051B92" w:rsidRPr="00D418C9" w:rsidRDefault="00051B92" w:rsidP="00051B92">
      <w:pPr>
        <w:pStyle w:val="vinetas"/>
        <w:spacing w:line="240" w:lineRule="auto"/>
        <w:jc w:val="both"/>
      </w:pPr>
      <w:r w:rsidRPr="00D418C9">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181FB422" w14:textId="77777777" w:rsidR="00051B92" w:rsidRPr="00D418C9" w:rsidRDefault="00051B92" w:rsidP="00051B92">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134E3D2B" w14:textId="77777777" w:rsidR="00051B92" w:rsidRPr="00D418C9" w:rsidRDefault="00051B92" w:rsidP="00051B92">
      <w:pPr>
        <w:pStyle w:val="vinetas"/>
        <w:jc w:val="both"/>
      </w:pPr>
      <w:r w:rsidRPr="00D418C9">
        <w:t>Se entiende por servicios: traslados, visitas y excursiones detalladas, asistencia de guías locales para las visitas.</w:t>
      </w:r>
    </w:p>
    <w:p w14:paraId="3B8D52AB" w14:textId="77777777" w:rsidR="00051B92" w:rsidRPr="00D418C9" w:rsidRDefault="00051B92" w:rsidP="00051B92">
      <w:pPr>
        <w:pStyle w:val="vinetas"/>
        <w:jc w:val="both"/>
      </w:pPr>
      <w:r w:rsidRPr="00D418C9">
        <w:t>Las visitas incluidas son prestadas en servicio compartido no en privado.</w:t>
      </w:r>
    </w:p>
    <w:p w14:paraId="37A93EDE" w14:textId="77777777" w:rsidR="00051B92" w:rsidRPr="00D418C9" w:rsidRDefault="00051B92" w:rsidP="00051B92">
      <w:pPr>
        <w:pStyle w:val="vinetas"/>
        <w:jc w:val="both"/>
      </w:pPr>
      <w:r w:rsidRPr="00D418C9">
        <w:t>Los hoteles mencionados como previstos al final están sujetos a variación, sin alterar en ningún momento su categoría.</w:t>
      </w:r>
    </w:p>
    <w:p w14:paraId="72DD8ED5" w14:textId="77777777" w:rsidR="00051B92" w:rsidRPr="00D418C9" w:rsidRDefault="00051B92" w:rsidP="00051B92">
      <w:pPr>
        <w:pStyle w:val="vinetas"/>
        <w:jc w:val="both"/>
      </w:pPr>
      <w:r w:rsidRPr="00D418C9">
        <w:t>Las habitaciones que se ofrece son de categoría estándar.</w:t>
      </w:r>
    </w:p>
    <w:p w14:paraId="38BD6675" w14:textId="77777777" w:rsidR="00051B92" w:rsidRPr="00D418C9" w:rsidRDefault="00051B92" w:rsidP="00051B92">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551071B1" w14:textId="77777777" w:rsidR="00051B92" w:rsidRPr="009969A1" w:rsidRDefault="00051B92" w:rsidP="00051B92">
      <w:pPr>
        <w:pStyle w:val="vinetas"/>
        <w:spacing w:line="240" w:lineRule="auto"/>
        <w:ind w:left="714" w:hanging="357"/>
        <w:jc w:val="both"/>
      </w:pPr>
      <w:r w:rsidRPr="005012D0">
        <w:t>Precios no válidos para grupos, Semana Santa, grandes eventos, Navidad y Fin de año</w:t>
      </w:r>
      <w:r w:rsidRPr="009969A1">
        <w:t>, congresos o eventos especiales.</w:t>
      </w:r>
    </w:p>
    <w:p w14:paraId="72E66F4F" w14:textId="77777777" w:rsidR="00051B92" w:rsidRPr="00D418C9" w:rsidRDefault="00051B92" w:rsidP="00051B92">
      <w:pPr>
        <w:pStyle w:val="vinetas"/>
        <w:jc w:val="both"/>
      </w:pPr>
      <w:r w:rsidRPr="00D418C9">
        <w:t xml:space="preserve">La responsabilidad de la agencia estará regulada de conformidad con su cláusula general de responsabilidad disponible en su sitio web </w:t>
      </w:r>
      <w:hyperlink r:id="rId16" w:history="1">
        <w:r w:rsidRPr="00D418C9">
          <w:rPr>
            <w:rStyle w:val="Hipervnculo"/>
          </w:rPr>
          <w:t>www.allreps.com</w:t>
        </w:r>
      </w:hyperlink>
      <w:r w:rsidRPr="00D418C9">
        <w:t>.</w:t>
      </w:r>
    </w:p>
    <w:p w14:paraId="0D492C01" w14:textId="77777777" w:rsidR="00051B92" w:rsidRDefault="00051B92" w:rsidP="00051B92">
      <w:pPr>
        <w:spacing w:after="0"/>
        <w:rPr>
          <w:rFonts w:ascii="Century Gothic" w:hAnsi="Century Gothic" w:cs="Calibri"/>
          <w:b/>
          <w:bCs/>
          <w:color w:val="002060"/>
          <w:kern w:val="0"/>
          <w:sz w:val="24"/>
          <w:szCs w:val="24"/>
          <w:lang w:bidi="hi-IN"/>
          <w14:ligatures w14:val="none"/>
        </w:rPr>
      </w:pPr>
    </w:p>
    <w:p w14:paraId="4B29D10B" w14:textId="77777777" w:rsidR="00051B92" w:rsidRPr="0052796F" w:rsidRDefault="00051B92" w:rsidP="00051B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1E45730E" w14:textId="77777777" w:rsidR="00051B92" w:rsidRPr="00D418C9" w:rsidRDefault="00051B92" w:rsidP="00051B92">
      <w:pPr>
        <w:pStyle w:val="vinetas"/>
        <w:spacing w:after="0" w:line="240" w:lineRule="auto"/>
        <w:jc w:val="both"/>
      </w:pPr>
      <w:r w:rsidRPr="00D418C9">
        <w:t>Pasaporte con una vigencia mínima de seis meses, con hojas disponibles para colocarle los sellos de ingreso y salida del país a visitar.</w:t>
      </w:r>
      <w:r w:rsidRPr="00BA0FEB">
        <w:t xml:space="preserve"> </w:t>
      </w:r>
    </w:p>
    <w:p w14:paraId="695BB4AE" w14:textId="77777777" w:rsidR="00051B92" w:rsidRDefault="00051B92" w:rsidP="00051B92">
      <w:pPr>
        <w:pStyle w:val="vinetas"/>
        <w:ind w:left="714" w:hanging="357"/>
      </w:pPr>
      <w:r w:rsidRPr="00C729DE">
        <w:t>Visa</w:t>
      </w:r>
      <w:r>
        <w:t xml:space="preserve"> </w:t>
      </w:r>
      <w:r w:rsidRPr="00C729DE">
        <w:t>para los Estados Unidos de Norteamérica.</w:t>
      </w:r>
    </w:p>
    <w:p w14:paraId="78AF8C9B" w14:textId="77777777" w:rsidR="00051B92" w:rsidRDefault="00051B92" w:rsidP="00051B92">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01B2171D" w14:textId="77777777" w:rsidR="00051B92" w:rsidRPr="00D418C9" w:rsidRDefault="00051B92" w:rsidP="00051B92">
      <w:pPr>
        <w:pStyle w:val="vinetas"/>
        <w:spacing w:line="240" w:lineRule="auto"/>
        <w:jc w:val="both"/>
      </w:pPr>
      <w:r w:rsidRPr="00D418C9">
        <w:t>Es responsabilidad de los viajeros tener toda su documentación al día para no tener inconvenientes en los aeropuertos.</w:t>
      </w:r>
    </w:p>
    <w:p w14:paraId="282D704E" w14:textId="77777777" w:rsidR="00051B92" w:rsidRDefault="00051B92" w:rsidP="00051B92">
      <w:pPr>
        <w:pStyle w:val="vinetas"/>
        <w:spacing w:before="0" w:after="0"/>
        <w:jc w:val="both"/>
      </w:pPr>
      <w:r w:rsidRPr="00D418C9">
        <w:t xml:space="preserve">La documentación requerida puede tener cambios en cualquier momento por resolución de los países a visitar. </w:t>
      </w:r>
    </w:p>
    <w:p w14:paraId="723A1FBA" w14:textId="77777777" w:rsidR="00051B92" w:rsidRPr="00DF758D" w:rsidRDefault="00051B92" w:rsidP="00051B92">
      <w:pPr>
        <w:pStyle w:val="dias"/>
        <w:rPr>
          <w:rFonts w:ascii="Century Gothic" w:hAnsi="Century Gothic"/>
          <w:caps w:val="0"/>
          <w:color w:val="002060"/>
          <w:sz w:val="22"/>
          <w:szCs w:val="22"/>
        </w:rPr>
      </w:pPr>
      <w:r w:rsidRPr="00DF758D">
        <w:rPr>
          <w:rFonts w:ascii="Century Gothic" w:hAnsi="Century Gothic"/>
          <w:caps w:val="0"/>
          <w:color w:val="002060"/>
          <w:sz w:val="22"/>
          <w:szCs w:val="22"/>
        </w:rPr>
        <w:t>CAMBIOS DE NOMBRE</w:t>
      </w:r>
    </w:p>
    <w:p w14:paraId="3AE006AD" w14:textId="77777777" w:rsidR="00051B92" w:rsidRDefault="00051B92" w:rsidP="00051B92">
      <w:pPr>
        <w:pStyle w:val="itinerario"/>
      </w:pPr>
      <w:r>
        <w:t>Se permiten cambios 2</w:t>
      </w:r>
      <w:r w:rsidRPr="006C701A">
        <w:t xml:space="preserve">0 días </w:t>
      </w:r>
      <w:r>
        <w:t xml:space="preserve">antes de la llegada. </w:t>
      </w:r>
      <w:r w:rsidRPr="003100E1">
        <w:rPr>
          <w:b/>
          <w:color w:val="1F3864"/>
        </w:rPr>
        <w:t>NO GARANTIZAMOS</w:t>
      </w:r>
      <w:r w:rsidRPr="003100E1">
        <w:rPr>
          <w:color w:val="1F3864"/>
        </w:rPr>
        <w:t xml:space="preserve"> </w:t>
      </w:r>
      <w:r w:rsidRPr="003100E1">
        <w:t>que los hoteles acepten los cambios de nombres.</w:t>
      </w:r>
    </w:p>
    <w:p w14:paraId="3F6CE819" w14:textId="77777777" w:rsidR="00051B92" w:rsidRPr="00DF758D" w:rsidRDefault="00051B92" w:rsidP="00051B92">
      <w:pPr>
        <w:pStyle w:val="dias"/>
        <w:rPr>
          <w:rFonts w:ascii="Century Gothic" w:hAnsi="Century Gothic"/>
          <w:caps w:val="0"/>
          <w:color w:val="002060"/>
          <w:sz w:val="22"/>
          <w:szCs w:val="22"/>
        </w:rPr>
      </w:pPr>
      <w:r w:rsidRPr="00DF758D">
        <w:rPr>
          <w:rFonts w:ascii="Century Gothic" w:hAnsi="Century Gothic"/>
          <w:caps w:val="0"/>
          <w:color w:val="002060"/>
          <w:sz w:val="22"/>
          <w:szCs w:val="22"/>
        </w:rPr>
        <w:lastRenderedPageBreak/>
        <w:t>POLÍTICAS DE PAGOS</w:t>
      </w:r>
    </w:p>
    <w:p w14:paraId="5010EB56" w14:textId="77777777" w:rsidR="00051B92" w:rsidRDefault="00051B92" w:rsidP="00051B92">
      <w:pPr>
        <w:pStyle w:val="itinerario"/>
      </w:pPr>
      <w:r>
        <w:t xml:space="preserve">El </w:t>
      </w:r>
      <w:r w:rsidRPr="007578C7">
        <w:t xml:space="preserve">pago total de </w:t>
      </w:r>
      <w:r>
        <w:t xml:space="preserve">la </w:t>
      </w:r>
      <w:r w:rsidRPr="007578C7">
        <w:t>reserva</w:t>
      </w:r>
      <w:r>
        <w:t xml:space="preserve"> deberá</w:t>
      </w:r>
      <w:r w:rsidRPr="007578C7">
        <w:t xml:space="preserve"> efectuarse </w:t>
      </w:r>
      <w:r>
        <w:t>31</w:t>
      </w:r>
      <w:r w:rsidRPr="007578C7">
        <w:t xml:space="preserve"> días antes del primer servicio prestado al pasajero</w:t>
      </w:r>
      <w:r>
        <w:t>.</w:t>
      </w:r>
    </w:p>
    <w:p w14:paraId="34211D6E" w14:textId="77777777" w:rsidR="00051B92" w:rsidRDefault="00051B92" w:rsidP="00051B92">
      <w:pPr>
        <w:spacing w:after="0"/>
        <w:rPr>
          <w:rFonts w:ascii="Century Gothic" w:hAnsi="Century Gothic" w:cs="Calibri"/>
          <w:b/>
          <w:bCs/>
          <w:color w:val="002060"/>
          <w:kern w:val="0"/>
          <w:lang w:bidi="hi-IN"/>
          <w14:ligatures w14:val="none"/>
        </w:rPr>
      </w:pPr>
    </w:p>
    <w:p w14:paraId="7572E0F8" w14:textId="77777777" w:rsidR="00051B92" w:rsidRDefault="00051B92" w:rsidP="00051B92">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DEPÓSITOS</w:t>
      </w:r>
    </w:p>
    <w:p w14:paraId="532D8C65" w14:textId="77777777" w:rsidR="00051B92" w:rsidRDefault="00051B92" w:rsidP="00051B92">
      <w:pPr>
        <w:pStyle w:val="itinerario"/>
      </w:pPr>
      <w:r w:rsidRPr="007578C7">
        <w:t>Deb</w:t>
      </w:r>
      <w:r>
        <w:t xml:space="preserve">ido a la alta demanda hotelera, el proveedor </w:t>
      </w:r>
      <w:r w:rsidRPr="007578C7">
        <w:t xml:space="preserve">podrá solicitar depósitos no-reembolsables para garantizar reservas. En el caso que los plazos no se cumplan, la reservas serán automáticamente anuladas. En el caso que </w:t>
      </w:r>
      <w:r>
        <w:t>se</w:t>
      </w:r>
      <w:r w:rsidRPr="007578C7">
        <w:t xml:space="preserve"> reactiv</w:t>
      </w:r>
      <w:r>
        <w:t>en</w:t>
      </w:r>
      <w:r w:rsidRPr="007578C7">
        <w:t xml:space="preserve"> dichas reservas, intentaremos</w:t>
      </w:r>
      <w:r>
        <w:t xml:space="preserve"> hacerlo</w:t>
      </w:r>
      <w:r w:rsidRPr="007578C7">
        <w:t>, pasando las nuevas condiciones.</w:t>
      </w:r>
    </w:p>
    <w:p w14:paraId="156FD3BD" w14:textId="77777777" w:rsidR="00051B92" w:rsidRPr="00C0577C" w:rsidRDefault="00051B92" w:rsidP="00051B92">
      <w:pPr>
        <w:spacing w:after="0"/>
        <w:rPr>
          <w:rFonts w:ascii="Century Gothic" w:hAnsi="Century Gothic" w:cs="Calibri"/>
          <w:b/>
          <w:bCs/>
          <w:color w:val="002060"/>
          <w:kern w:val="0"/>
          <w:lang w:bidi="hi-IN"/>
          <w14:ligatures w14:val="none"/>
        </w:rPr>
      </w:pPr>
    </w:p>
    <w:p w14:paraId="7E1AB35A" w14:textId="77777777" w:rsidR="00051B92" w:rsidRPr="00D7059B" w:rsidRDefault="00051B92" w:rsidP="00051B92">
      <w:pPr>
        <w:spacing w:after="0"/>
        <w:rPr>
          <w:rFonts w:ascii="Century Gothic" w:hAnsi="Century Gothic" w:cs="Calibri"/>
          <w:b/>
          <w:bCs/>
          <w:color w:val="002060"/>
          <w:kern w:val="0"/>
          <w:lang w:bidi="hi-IN"/>
          <w14:ligatures w14:val="none"/>
        </w:rPr>
      </w:pPr>
      <w:r w:rsidRPr="00D7059B">
        <w:rPr>
          <w:rFonts w:ascii="Century Gothic" w:hAnsi="Century Gothic" w:cs="Calibri"/>
          <w:b/>
          <w:bCs/>
          <w:color w:val="002060"/>
          <w:kern w:val="0"/>
          <w:lang w:bidi="hi-IN"/>
          <w14:ligatures w14:val="none"/>
        </w:rPr>
        <w:t>POLÍTICAS DE CANCELACIONES</w:t>
      </w:r>
    </w:p>
    <w:p w14:paraId="615F7EA7" w14:textId="77777777" w:rsidR="00051B92" w:rsidRPr="00D7059B" w:rsidRDefault="00051B92" w:rsidP="00051B92">
      <w:pPr>
        <w:pStyle w:val="itinerario"/>
      </w:pPr>
      <w:r w:rsidRPr="00D7059B">
        <w:t xml:space="preserve">Se incurriría una penalización como sigue: </w:t>
      </w:r>
    </w:p>
    <w:p w14:paraId="278AA95B" w14:textId="77777777" w:rsidR="00051B92" w:rsidRPr="00D7059B" w:rsidRDefault="00051B92" w:rsidP="00051B92">
      <w:pPr>
        <w:pStyle w:val="vinetas"/>
        <w:ind w:left="714" w:hanging="357"/>
        <w:jc w:val="both"/>
      </w:pPr>
      <w:r w:rsidRPr="00D7059B">
        <w:t>Cancelaciones antes de 35 días de la salida, no tienen cargo.</w:t>
      </w:r>
    </w:p>
    <w:p w14:paraId="0D8FD5FD" w14:textId="454A8B2C" w:rsidR="00051B92" w:rsidRPr="00D7059B" w:rsidRDefault="00051B92" w:rsidP="00051B92">
      <w:pPr>
        <w:pStyle w:val="vinetas"/>
        <w:ind w:left="714" w:hanging="357"/>
        <w:jc w:val="both"/>
      </w:pPr>
      <w:r w:rsidRPr="00D7059B">
        <w:t xml:space="preserve">Cancelaciones entre 34 y 25 días antes de la salida, tiene cargo de USD </w:t>
      </w:r>
      <w:r w:rsidR="00D7059B">
        <w:t>275</w:t>
      </w:r>
      <w:r w:rsidRPr="00D7059B">
        <w:t xml:space="preserve"> por persona sobre el precio de venta.</w:t>
      </w:r>
    </w:p>
    <w:p w14:paraId="6210FACA" w14:textId="6B12E281" w:rsidR="00051B92" w:rsidRPr="00034B4A" w:rsidRDefault="00051B92" w:rsidP="00051B92">
      <w:pPr>
        <w:pStyle w:val="vinetas"/>
        <w:ind w:left="714" w:hanging="357"/>
        <w:jc w:val="both"/>
      </w:pPr>
      <w:r w:rsidRPr="00034B4A">
        <w:t xml:space="preserve">Cancelaciones entre 24 y 5 días antes de la salida, tiene cargo de USD </w:t>
      </w:r>
      <w:r w:rsidR="00D7059B">
        <w:t>350</w:t>
      </w:r>
      <w:r w:rsidRPr="00034B4A">
        <w:t xml:space="preserve"> por persona sobre el precio de venta.</w:t>
      </w:r>
    </w:p>
    <w:p w14:paraId="4071F3D8" w14:textId="77777777" w:rsidR="00051B92" w:rsidRPr="00DF09BE" w:rsidRDefault="00051B92" w:rsidP="00051B92">
      <w:pPr>
        <w:pStyle w:val="vinetas"/>
        <w:ind w:left="714" w:hanging="357"/>
        <w:jc w:val="both"/>
      </w:pPr>
      <w:r w:rsidRPr="00034B4A">
        <w:t>Cancelaciones entre 5 y 1 días antes de la salida, tiene cargo del 100 % por</w:t>
      </w:r>
      <w:r w:rsidRPr="00DF09BE">
        <w:t xml:space="preserve"> p</w:t>
      </w:r>
      <w:r>
        <w:t>ersona sobre el precio de venta del paquete turístico.</w:t>
      </w:r>
    </w:p>
    <w:p w14:paraId="6EA484DA" w14:textId="77777777" w:rsidR="00051B92" w:rsidRPr="00F0548B" w:rsidRDefault="00051B92" w:rsidP="00051B92">
      <w:pPr>
        <w:pStyle w:val="vinetas"/>
        <w:ind w:left="714" w:hanging="357"/>
        <w:jc w:val="both"/>
      </w:pPr>
      <w:r w:rsidRPr="00F0548B">
        <w:t xml:space="preserve">NO </w:t>
      </w:r>
      <w:proofErr w:type="gramStart"/>
      <w:r w:rsidRPr="00F0548B">
        <w:t>SHOW</w:t>
      </w:r>
      <w:proofErr w:type="gramEnd"/>
      <w:r w:rsidRPr="00F0548B">
        <w:t>. La no presentación el día de la salida del circuito incurrirá en el 100</w:t>
      </w:r>
      <w:r>
        <w:t xml:space="preserve"> </w:t>
      </w:r>
      <w:r w:rsidRPr="00F0548B">
        <w:t xml:space="preserve">% </w:t>
      </w:r>
      <w:r w:rsidRPr="00DF09BE">
        <w:t>por p</w:t>
      </w:r>
      <w:r>
        <w:t>ersona sobre el precio de venta del paquete turístico.</w:t>
      </w:r>
    </w:p>
    <w:p w14:paraId="388981CD" w14:textId="77777777" w:rsidR="00051B92" w:rsidRDefault="00051B92" w:rsidP="00051B92">
      <w:pPr>
        <w:pStyle w:val="vinetas"/>
        <w:ind w:left="714" w:hanging="357"/>
        <w:jc w:val="both"/>
      </w:pPr>
      <w:r w:rsidRPr="00BA0315">
        <w:t xml:space="preserve">Los cargos mencionados son por persona y serán aplicados en caso de cancelación y/o modificación de una reserva confirmada. El hecho que el pasajero modifique de una fecha a otra sigue incurriendo gastos por la reserva inicial. </w:t>
      </w:r>
    </w:p>
    <w:p w14:paraId="0E4570D0" w14:textId="77777777" w:rsidR="00051B92" w:rsidRDefault="00051B92" w:rsidP="00051B92">
      <w:pPr>
        <w:pStyle w:val="vinetas"/>
        <w:ind w:left="714" w:hanging="357"/>
        <w:jc w:val="both"/>
      </w:pPr>
      <w:r w:rsidRPr="00BA0315">
        <w:t>Toda reserva nueva puede ser cancelada o modificada dentro de las 72 horas sin ningun gasto.</w:t>
      </w:r>
    </w:p>
    <w:p w14:paraId="19059F27" w14:textId="77777777" w:rsidR="00051B92" w:rsidRDefault="00051B92" w:rsidP="00051B92">
      <w:pPr>
        <w:pStyle w:val="vinetas"/>
        <w:ind w:left="714" w:hanging="357"/>
        <w:jc w:val="both"/>
      </w:pPr>
      <w:r w:rsidRPr="00F0548B">
        <w:t xml:space="preserve">La política de cancelación detallada aplica a toda reserva confirmada, ya sea en estado confirmada o en estado esperando prepago. La agencia de viajes es responsable por la verificación de la fecha en que la reserva entra en gastos y el pago del importe de </w:t>
      </w:r>
      <w:proofErr w:type="gramStart"/>
      <w:r w:rsidRPr="00F0548B">
        <w:t>la misma</w:t>
      </w:r>
      <w:proofErr w:type="gramEnd"/>
      <w:r w:rsidRPr="00F0548B">
        <w:t>.</w:t>
      </w:r>
    </w:p>
    <w:p w14:paraId="07B74881" w14:textId="77777777" w:rsidR="00051B92" w:rsidRPr="00F0548B" w:rsidRDefault="00051B92" w:rsidP="00051B92">
      <w:pPr>
        <w:pStyle w:val="vinetas"/>
        <w:ind w:left="714" w:hanging="357"/>
        <w:jc w:val="both"/>
      </w:pPr>
      <w:r w:rsidRPr="00F0548B">
        <w:t xml:space="preserve">Si la reserva está en prepago y al cancelarse genera gastos por cancelación la agencia de viajes será responsable por el pago de </w:t>
      </w:r>
      <w:proofErr w:type="gramStart"/>
      <w:r w:rsidRPr="00F0548B">
        <w:t>los mismos</w:t>
      </w:r>
      <w:proofErr w:type="gramEnd"/>
      <w:r w:rsidRPr="00F0548B">
        <w:t>.</w:t>
      </w:r>
    </w:p>
    <w:p w14:paraId="1D652C38" w14:textId="77777777" w:rsidR="00051B92" w:rsidRPr="00F0548B" w:rsidRDefault="00051B92" w:rsidP="00051B92">
      <w:pPr>
        <w:pStyle w:val="vinetas"/>
        <w:ind w:left="714" w:hanging="357"/>
        <w:jc w:val="both"/>
      </w:pPr>
      <w:r w:rsidRPr="00F0548B">
        <w:t>No habrá reembolso alguno por los servicios no tomados durante el recorrido.</w:t>
      </w:r>
    </w:p>
    <w:p w14:paraId="4D5E3264" w14:textId="77777777" w:rsidR="00051B92" w:rsidRPr="00F0548B" w:rsidRDefault="00051B92" w:rsidP="00051B92">
      <w:pPr>
        <w:pStyle w:val="vinetas"/>
        <w:ind w:left="714" w:hanging="357"/>
        <w:jc w:val="both"/>
      </w:pPr>
      <w:r w:rsidRPr="00F0548B">
        <w:t xml:space="preserve">La confirmación definitiva de los hoteles estará disponible treinta (30) </w:t>
      </w:r>
      <w:r>
        <w:t>días antes de la salida.</w:t>
      </w:r>
    </w:p>
    <w:p w14:paraId="31BFFC32" w14:textId="77777777" w:rsidR="00051B92" w:rsidRDefault="00051B92" w:rsidP="00051B92">
      <w:pPr>
        <w:pStyle w:val="vinetas"/>
        <w:ind w:left="714" w:hanging="357"/>
        <w:jc w:val="both"/>
      </w:pPr>
      <w:r w:rsidRPr="00F0548B">
        <w:t>El precio de los circuitos incluye visitas y excursiones indicadas en el itinerario.</w:t>
      </w:r>
    </w:p>
    <w:p w14:paraId="2D3AEA26" w14:textId="77777777" w:rsidR="00051B92" w:rsidRPr="00B944AA" w:rsidRDefault="00051B92" w:rsidP="00051B92">
      <w:pPr>
        <w:pStyle w:val="vinetas"/>
        <w:numPr>
          <w:ilvl w:val="0"/>
          <w:numId w:val="0"/>
        </w:numPr>
        <w:ind w:left="714"/>
        <w:jc w:val="both"/>
        <w:rPr>
          <w:lang w:val="es-419"/>
        </w:rPr>
      </w:pPr>
    </w:p>
    <w:p w14:paraId="4835816E" w14:textId="77777777" w:rsidR="00051B92" w:rsidRPr="0052796F" w:rsidRDefault="00051B92" w:rsidP="00051B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47B339B1" w14:textId="77777777" w:rsidR="00051B92" w:rsidRPr="00D418C9" w:rsidRDefault="00051B92" w:rsidP="00051B92">
      <w:pPr>
        <w:pStyle w:val="itinerario"/>
      </w:pPr>
      <w:r w:rsidRPr="00D418C9">
        <w:t>Toda solicitud debe ser remitida por escrito dentro de los 20 días de finalizar los servicios, está sujeta a verificación, pasada esta fecha no serán válidos.</w:t>
      </w:r>
    </w:p>
    <w:p w14:paraId="41B9283F" w14:textId="77777777" w:rsidR="00051B92" w:rsidRPr="00D418C9" w:rsidRDefault="00051B92" w:rsidP="00051B92">
      <w:pPr>
        <w:pStyle w:val="itinerario"/>
        <w:spacing w:line="240" w:lineRule="auto"/>
      </w:pPr>
    </w:p>
    <w:p w14:paraId="7749D6C5" w14:textId="77777777" w:rsidR="00051B92" w:rsidRPr="00D418C9" w:rsidRDefault="00051B92" w:rsidP="00051B92">
      <w:pPr>
        <w:pStyle w:val="itinerario"/>
        <w:spacing w:line="240" w:lineRule="auto"/>
      </w:pPr>
      <w:r w:rsidRPr="00D418C9">
        <w:t>Los servicios no utilizados no serán reembolsables.</w:t>
      </w:r>
    </w:p>
    <w:p w14:paraId="66C13442" w14:textId="77777777" w:rsidR="00051B92" w:rsidRDefault="00051B92" w:rsidP="00051B92">
      <w:pPr>
        <w:spacing w:after="0"/>
        <w:rPr>
          <w:rFonts w:ascii="Century Gothic" w:hAnsi="Century Gothic" w:cs="Calibri"/>
          <w:b/>
          <w:bCs/>
          <w:color w:val="002060"/>
          <w:kern w:val="0"/>
          <w:sz w:val="24"/>
          <w:szCs w:val="24"/>
          <w:lang w:bidi="hi-IN"/>
          <w14:ligatures w14:val="none"/>
        </w:rPr>
      </w:pPr>
    </w:p>
    <w:p w14:paraId="1CFEA903" w14:textId="77777777" w:rsidR="00051B92" w:rsidRPr="0052796F" w:rsidRDefault="00051B92" w:rsidP="00051B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70A6942E" w14:textId="77777777" w:rsidR="00051B92" w:rsidRPr="00D418C9" w:rsidRDefault="00051B92" w:rsidP="00051B92">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418F9C7A" w14:textId="77777777" w:rsidR="00051B92" w:rsidRDefault="00051B92" w:rsidP="00051B92">
      <w:pPr>
        <w:spacing w:after="0"/>
        <w:rPr>
          <w:rFonts w:ascii="Century Gothic" w:hAnsi="Century Gothic" w:cs="Calibri"/>
          <w:b/>
          <w:bCs/>
          <w:color w:val="002060"/>
          <w:kern w:val="0"/>
          <w:sz w:val="24"/>
          <w:szCs w:val="24"/>
          <w:lang w:bidi="hi-IN"/>
          <w14:ligatures w14:val="none"/>
        </w:rPr>
      </w:pPr>
    </w:p>
    <w:p w14:paraId="3D72C039" w14:textId="77777777" w:rsidR="00051B92" w:rsidRDefault="00051B92" w:rsidP="00051B92">
      <w:pPr>
        <w:spacing w:after="0"/>
        <w:rPr>
          <w:rFonts w:ascii="Century Gothic" w:hAnsi="Century Gothic" w:cs="Calibri"/>
          <w:b/>
          <w:bCs/>
          <w:color w:val="002060"/>
          <w:kern w:val="0"/>
          <w:lang w:bidi="hi-IN"/>
          <w14:ligatures w14:val="none"/>
        </w:rPr>
      </w:pPr>
    </w:p>
    <w:p w14:paraId="7645249E" w14:textId="77777777" w:rsidR="00051B92" w:rsidRDefault="00051B92" w:rsidP="00051B92">
      <w:pPr>
        <w:spacing w:after="0"/>
        <w:rPr>
          <w:rFonts w:ascii="Century Gothic" w:hAnsi="Century Gothic" w:cs="Calibri"/>
          <w:b/>
          <w:bCs/>
          <w:color w:val="002060"/>
          <w:kern w:val="0"/>
          <w:lang w:bidi="hi-IN"/>
          <w14:ligatures w14:val="none"/>
        </w:rPr>
      </w:pPr>
    </w:p>
    <w:p w14:paraId="559AC067" w14:textId="77777777" w:rsidR="00051B92" w:rsidRDefault="00051B92" w:rsidP="00051B92">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lastRenderedPageBreak/>
        <w:t>VISITAS</w:t>
      </w:r>
      <w:r w:rsidRPr="00691872">
        <w:rPr>
          <w:rFonts w:ascii="Century Gothic" w:hAnsi="Century Gothic" w:cs="Calibri"/>
          <w:b/>
          <w:bCs/>
          <w:color w:val="002060"/>
          <w:kern w:val="0"/>
          <w:sz w:val="24"/>
          <w:szCs w:val="24"/>
          <w:lang w:bidi="hi-IN"/>
          <w14:ligatures w14:val="none"/>
        </w:rPr>
        <w:t xml:space="preserve"> </w:t>
      </w:r>
    </w:p>
    <w:p w14:paraId="2CD404C3" w14:textId="77777777" w:rsidR="00051B92" w:rsidRPr="00D418C9" w:rsidRDefault="00051B92" w:rsidP="00051B92">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5CC78268" w14:textId="77777777" w:rsidR="00051B92" w:rsidRDefault="00051B92" w:rsidP="00051B92">
      <w:pPr>
        <w:spacing w:after="0"/>
        <w:rPr>
          <w:rFonts w:ascii="Century Gothic" w:hAnsi="Century Gothic" w:cs="Calibri"/>
          <w:b/>
          <w:bCs/>
          <w:color w:val="002060"/>
          <w:kern w:val="0"/>
          <w:sz w:val="24"/>
          <w:szCs w:val="24"/>
          <w:lang w:bidi="hi-IN"/>
          <w14:ligatures w14:val="none"/>
        </w:rPr>
      </w:pPr>
    </w:p>
    <w:p w14:paraId="6CE2BA40" w14:textId="77777777" w:rsidR="00051B92" w:rsidRPr="0052796F" w:rsidRDefault="00051B92" w:rsidP="00051B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51102DB9" w14:textId="77777777" w:rsidR="00051B92" w:rsidRDefault="00051B92" w:rsidP="00051B92">
      <w:pPr>
        <w:pStyle w:val="itinerario"/>
      </w:pPr>
      <w:r w:rsidRPr="00D418C9">
        <w:t xml:space="preserve">Estos pueden realizarse en taxi, minibús, autocar o cualquier otro tipo de transporte. Los precios de los traslados están basados </w:t>
      </w:r>
      <w:r w:rsidRPr="0061190E">
        <w:t>en SERVICIO COMPARTIDO con un mínimo de 2 personas, consultar el suplemento cuando viaje una sola persona. Si los traslados se efectúan en horario nocturno, domingos y festivos existe también un suplemento.</w:t>
      </w:r>
    </w:p>
    <w:p w14:paraId="74B6F170" w14:textId="77777777" w:rsidR="00051B92" w:rsidRDefault="00051B92" w:rsidP="00051B92">
      <w:pPr>
        <w:pStyle w:val="itinerario"/>
      </w:pPr>
    </w:p>
    <w:p w14:paraId="295950B9" w14:textId="77777777" w:rsidR="00051B92" w:rsidRPr="00D418C9" w:rsidRDefault="00051B92" w:rsidP="00051B92">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D418C9">
        <w:t>del mismo</w:t>
      </w:r>
      <w:proofErr w:type="gramEnd"/>
      <w:r w:rsidRPr="00D418C9">
        <w:t xml:space="preserve"> o de All Reps.</w:t>
      </w:r>
    </w:p>
    <w:p w14:paraId="627A8692" w14:textId="77777777" w:rsidR="00051B92" w:rsidRPr="00691872" w:rsidRDefault="00051B92" w:rsidP="00051B92">
      <w:pPr>
        <w:spacing w:after="0"/>
        <w:rPr>
          <w:rFonts w:ascii="Century Gothic" w:hAnsi="Century Gothic" w:cs="Calibri"/>
          <w:b/>
          <w:bCs/>
          <w:color w:val="002060"/>
          <w:kern w:val="0"/>
          <w:sz w:val="24"/>
          <w:szCs w:val="24"/>
          <w:lang w:bidi="hi-IN"/>
          <w14:ligatures w14:val="none"/>
        </w:rPr>
      </w:pPr>
    </w:p>
    <w:p w14:paraId="1189862E" w14:textId="77777777" w:rsidR="00051B92" w:rsidRDefault="00051B92" w:rsidP="00051B92">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63ED3ED8" w14:textId="77777777" w:rsidR="00051B92" w:rsidRPr="00D418C9" w:rsidRDefault="00051B92" w:rsidP="00051B92">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1F90BDC9" w14:textId="77777777" w:rsidR="00051B92" w:rsidRDefault="00051B92" w:rsidP="00051B92">
      <w:pPr>
        <w:spacing w:after="0"/>
        <w:rPr>
          <w:rFonts w:ascii="Century Gothic" w:hAnsi="Century Gothic" w:cs="Calibri"/>
          <w:b/>
          <w:bCs/>
          <w:color w:val="002060"/>
          <w:kern w:val="0"/>
          <w:lang w:bidi="hi-IN"/>
          <w14:ligatures w14:val="none"/>
        </w:rPr>
      </w:pPr>
    </w:p>
    <w:p w14:paraId="0ECD8F48" w14:textId="77777777" w:rsidR="00051B92" w:rsidRPr="000E24E5" w:rsidRDefault="00051B92" w:rsidP="00051B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w:t>
      </w:r>
      <w:r>
        <w:rPr>
          <w:rFonts w:ascii="Century Gothic" w:hAnsi="Century Gothic" w:cs="Calibri"/>
          <w:b/>
          <w:bCs/>
          <w:color w:val="002060"/>
          <w:kern w:val="0"/>
          <w:lang w:bidi="hi-IN"/>
          <w14:ligatures w14:val="none"/>
        </w:rPr>
        <w:t>OS CIRCUITOS</w:t>
      </w:r>
    </w:p>
    <w:p w14:paraId="7EFE66AA" w14:textId="77777777" w:rsidR="00051B92" w:rsidRDefault="00051B92" w:rsidP="00051B92">
      <w:pPr>
        <w:pStyle w:val="itinerario"/>
      </w:pPr>
      <w:r>
        <w:t>En cada programa se ha publicado el o los hoteles desde donde inician su recorrido los circuitos. Los clientes alojados en hoteles diferentes deben dirigirse por su cuenta a los hoteles indicados y la hora prevista para la salida del circuito (15 minutos antes).</w:t>
      </w:r>
    </w:p>
    <w:p w14:paraId="00B579BA" w14:textId="77777777" w:rsidR="00051B92" w:rsidRDefault="00051B92" w:rsidP="00051B92">
      <w:pPr>
        <w:pStyle w:val="itinerario"/>
      </w:pPr>
    </w:p>
    <w:p w14:paraId="4D0B92AF" w14:textId="77777777" w:rsidR="00051B92" w:rsidRDefault="00051B92" w:rsidP="00051B92">
      <w:pPr>
        <w:pStyle w:val="itinerario"/>
      </w:pPr>
      <w:r>
        <w:t xml:space="preserve">Para el inicio del tour en autocar, es imprescindible que a la hora indicada los pasajeros se encuentren listos con su equipaje en la recepción del hotel de salida, a fin de que el itinerario pueda ser cumplido sin alteraciones. </w:t>
      </w:r>
    </w:p>
    <w:p w14:paraId="500733AB" w14:textId="77777777" w:rsidR="00051B92" w:rsidRDefault="00051B92" w:rsidP="00051B92">
      <w:pPr>
        <w:pStyle w:val="itinerario"/>
      </w:pPr>
      <w:r>
        <w:t>Debido al intenso tráfico en las ciudades americanas y canadienses, puede ocurrir que los traslados o salidas de los circuitos tengan retrasos.  Por esto es tan importante tener el teléfono del prestador del servicio. Se debe informar el hotel que el viajero ha elegido para presentarse el día del inicio del circuito, en caso de que All Reps no tenga la reserva del hotel en Nueva York en los hoteles donde salen los circuitos.</w:t>
      </w:r>
    </w:p>
    <w:p w14:paraId="3F56023C" w14:textId="77777777" w:rsidR="00051B92" w:rsidRDefault="00051B92" w:rsidP="00051B92">
      <w:pPr>
        <w:pStyle w:val="itinerario"/>
      </w:pPr>
    </w:p>
    <w:p w14:paraId="61A08CD7" w14:textId="77777777" w:rsidR="00051B92" w:rsidRDefault="00051B92" w:rsidP="00051B92">
      <w:pPr>
        <w:pStyle w:val="itinerario"/>
        <w:rPr>
          <w:rFonts w:ascii="Century Gothic" w:hAnsi="Century Gothic"/>
          <w:b/>
          <w:bCs/>
          <w:color w:val="002060"/>
        </w:rPr>
      </w:pPr>
      <w:r w:rsidRPr="00F63AF8">
        <w:rPr>
          <w:rFonts w:ascii="Century Gothic" w:hAnsi="Century Gothic"/>
          <w:b/>
          <w:bCs/>
          <w:color w:val="002060"/>
        </w:rPr>
        <w:t>AUTOCARES</w:t>
      </w:r>
    </w:p>
    <w:p w14:paraId="6747F429" w14:textId="77777777" w:rsidR="00051B92" w:rsidRDefault="00051B92" w:rsidP="00051B92">
      <w:pPr>
        <w:pStyle w:val="itinerario"/>
      </w:pPr>
      <w:r>
        <w:t>Todos los circuitos tienen previsto realizar su recorrido en autocar. En caso de no reunir el número suficiente de pasajeros, el circuito se realizará en minibús o van. Igualmente se hará rotación de sillas durante el circuito, en caso de que algún pasajero requiera una silla en especial por motivos de salud deberá ser informada con anticipación y enviar una prescripción médica, de lo contrario no se tomara en cuenta. Por aumento del combustible se pueden presentar incremento en el precio de los circuitos.</w:t>
      </w:r>
    </w:p>
    <w:p w14:paraId="4E6EC3DA" w14:textId="77777777" w:rsidR="00051B92" w:rsidRDefault="00051B92" w:rsidP="00051B92">
      <w:pPr>
        <w:spacing w:after="0"/>
        <w:rPr>
          <w:rFonts w:ascii="Century Gothic" w:hAnsi="Century Gothic" w:cs="Calibri"/>
          <w:b/>
          <w:bCs/>
          <w:color w:val="002060"/>
          <w:kern w:val="0"/>
          <w:sz w:val="24"/>
          <w:szCs w:val="24"/>
          <w:lang w:bidi="hi-IN"/>
          <w14:ligatures w14:val="none"/>
        </w:rPr>
      </w:pPr>
    </w:p>
    <w:p w14:paraId="10011863" w14:textId="77777777" w:rsidR="00552178" w:rsidRDefault="00552178" w:rsidP="00051B92">
      <w:pPr>
        <w:spacing w:after="0"/>
        <w:rPr>
          <w:rFonts w:ascii="Century Gothic" w:hAnsi="Century Gothic" w:cs="Calibri"/>
          <w:b/>
          <w:bCs/>
          <w:color w:val="002060"/>
          <w:kern w:val="0"/>
          <w:lang w:bidi="hi-IN"/>
          <w14:ligatures w14:val="none"/>
        </w:rPr>
      </w:pPr>
    </w:p>
    <w:p w14:paraId="54EDFC5B" w14:textId="77777777" w:rsidR="00552178" w:rsidRDefault="00552178" w:rsidP="00051B92">
      <w:pPr>
        <w:spacing w:after="0"/>
        <w:rPr>
          <w:rFonts w:ascii="Century Gothic" w:hAnsi="Century Gothic" w:cs="Calibri"/>
          <w:b/>
          <w:bCs/>
          <w:color w:val="002060"/>
          <w:kern w:val="0"/>
          <w:lang w:bidi="hi-IN"/>
          <w14:ligatures w14:val="none"/>
        </w:rPr>
      </w:pPr>
    </w:p>
    <w:p w14:paraId="0A5C5ECF" w14:textId="151154C6" w:rsidR="00051B92" w:rsidRDefault="00051B92" w:rsidP="00051B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EQUIPAJE</w:t>
      </w:r>
    </w:p>
    <w:p w14:paraId="14ADF229" w14:textId="77777777" w:rsidR="00051B92" w:rsidRPr="005F6D1C" w:rsidRDefault="00051B92" w:rsidP="00051B92">
      <w:pPr>
        <w:spacing w:after="0"/>
        <w:jc w:val="both"/>
        <w:rPr>
          <w:rFonts w:ascii="Calibri" w:hAnsi="Calibri" w:cs="Calibri"/>
        </w:rPr>
      </w:pPr>
      <w:r w:rsidRPr="005F6D1C">
        <w:rPr>
          <w:rFonts w:ascii="Calibri" w:hAnsi="Calibri" w:cs="Calibri"/>
        </w:rPr>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702FC2E4" w14:textId="77777777" w:rsidR="00051B92" w:rsidRPr="003B696E" w:rsidRDefault="00051B92" w:rsidP="00051B92">
      <w:pPr>
        <w:pStyle w:val="dias"/>
        <w:rPr>
          <w:rFonts w:ascii="Century Gothic" w:hAnsi="Century Gothic"/>
          <w:caps w:val="0"/>
          <w:color w:val="002060"/>
          <w:sz w:val="22"/>
          <w:szCs w:val="22"/>
        </w:rPr>
      </w:pPr>
      <w:r w:rsidRPr="003B696E">
        <w:rPr>
          <w:rFonts w:ascii="Century Gothic" w:hAnsi="Century Gothic"/>
          <w:caps w:val="0"/>
          <w:color w:val="002060"/>
          <w:sz w:val="22"/>
          <w:szCs w:val="22"/>
        </w:rPr>
        <w:t>COMIDAS EN RUTA</w:t>
      </w:r>
    </w:p>
    <w:p w14:paraId="7354A747" w14:textId="77777777" w:rsidR="00051B92" w:rsidRPr="007F4802" w:rsidRDefault="00051B92" w:rsidP="00051B92">
      <w:pPr>
        <w:pStyle w:val="itinerario"/>
      </w:pPr>
      <w:r>
        <w:t>Los guías suelen hacer las paradas a las horas de las comidas en sitios donde se pueda comer a precios asequibles.</w:t>
      </w:r>
    </w:p>
    <w:p w14:paraId="11A231C7" w14:textId="77777777" w:rsidR="00051B92" w:rsidRPr="003B696E" w:rsidRDefault="00051B92" w:rsidP="00051B92">
      <w:pPr>
        <w:pStyle w:val="dias"/>
        <w:rPr>
          <w:rFonts w:ascii="Century Gothic" w:hAnsi="Century Gothic"/>
          <w:caps w:val="0"/>
          <w:color w:val="002060"/>
          <w:sz w:val="22"/>
          <w:szCs w:val="22"/>
        </w:rPr>
      </w:pPr>
      <w:r w:rsidRPr="003B696E">
        <w:rPr>
          <w:rFonts w:ascii="Century Gothic" w:hAnsi="Century Gothic"/>
          <w:caps w:val="0"/>
          <w:color w:val="002060"/>
          <w:sz w:val="22"/>
          <w:szCs w:val="22"/>
        </w:rPr>
        <w:t>SALIDA DE LAS EXCURSIONES</w:t>
      </w:r>
    </w:p>
    <w:p w14:paraId="165C50D3" w14:textId="77777777" w:rsidR="00051B92" w:rsidRDefault="00051B92" w:rsidP="00051B92">
      <w:pPr>
        <w:pStyle w:val="itinerario"/>
      </w:pPr>
      <w:r w:rsidRPr="007F4802">
        <w:t xml:space="preserve">Para el inicio del tour en autocar, es imprescindible que a la hora indicada los pasajeros se encuentren listos en la recepción del hotel de salida, a fin de que el itinerario pueda ser cumplido sin alteraciones. </w:t>
      </w:r>
    </w:p>
    <w:p w14:paraId="6E956499" w14:textId="77777777" w:rsidR="00051B92" w:rsidRPr="003B696E" w:rsidRDefault="00051B92" w:rsidP="00051B92">
      <w:pPr>
        <w:pStyle w:val="dias"/>
        <w:rPr>
          <w:rFonts w:ascii="Century Gothic" w:hAnsi="Century Gothic"/>
          <w:caps w:val="0"/>
          <w:color w:val="002060"/>
          <w:sz w:val="22"/>
          <w:szCs w:val="22"/>
        </w:rPr>
      </w:pPr>
      <w:r w:rsidRPr="003B696E">
        <w:rPr>
          <w:rFonts w:ascii="Century Gothic" w:hAnsi="Century Gothic"/>
          <w:caps w:val="0"/>
          <w:color w:val="002060"/>
          <w:sz w:val="22"/>
          <w:szCs w:val="22"/>
        </w:rPr>
        <w:t>EXCURSIONES OPCIONALES</w:t>
      </w:r>
      <w:r w:rsidRPr="003B696E">
        <w:rPr>
          <w:rFonts w:ascii="Century Gothic" w:hAnsi="Century Gothic"/>
          <w:caps w:val="0"/>
          <w:color w:val="002060"/>
          <w:sz w:val="22"/>
          <w:szCs w:val="22"/>
        </w:rPr>
        <w:tab/>
      </w:r>
    </w:p>
    <w:p w14:paraId="74413964" w14:textId="77777777" w:rsidR="00051B92" w:rsidRDefault="00051B92" w:rsidP="00051B92">
      <w:pPr>
        <w:pStyle w:val="itinerario"/>
      </w:pPr>
      <w:r>
        <w:t>Serán ofrecidos directamente por los guías durante el circuito.</w:t>
      </w:r>
    </w:p>
    <w:p w14:paraId="05439C41" w14:textId="77777777" w:rsidR="00051B92" w:rsidRPr="00A21E89" w:rsidRDefault="00051B92" w:rsidP="00051B92">
      <w:pPr>
        <w:pStyle w:val="dias"/>
        <w:rPr>
          <w:rFonts w:ascii="Century Gothic" w:hAnsi="Century Gothic"/>
          <w:caps w:val="0"/>
          <w:color w:val="002060"/>
          <w:sz w:val="22"/>
          <w:szCs w:val="22"/>
        </w:rPr>
      </w:pPr>
      <w:r w:rsidRPr="00A21E89">
        <w:rPr>
          <w:rFonts w:ascii="Century Gothic" w:hAnsi="Century Gothic"/>
          <w:caps w:val="0"/>
          <w:color w:val="002060"/>
          <w:sz w:val="22"/>
          <w:szCs w:val="22"/>
        </w:rPr>
        <w:t>EQUIPAJE</w:t>
      </w:r>
    </w:p>
    <w:p w14:paraId="0DCE24E3" w14:textId="77777777" w:rsidR="00051B92" w:rsidRPr="007F4802" w:rsidRDefault="00051B92" w:rsidP="00051B92">
      <w:pPr>
        <w:pStyle w:val="itinerario"/>
      </w:pPr>
      <w:r w:rsidRPr="007F4802">
        <w:t xml:space="preserve">Durante el itinerario de los circuitos, los autocares transportarán gratuitamente una maleta por persona. </w:t>
      </w:r>
      <w:r w:rsidRPr="00334352">
        <w:t xml:space="preserve">En el caso que el pasajero desee llevar más equipaje y haya lugar, será cobrado un </w:t>
      </w:r>
      <w:r>
        <w:t xml:space="preserve">adicional </w:t>
      </w:r>
      <w:r w:rsidRPr="00C8126C">
        <w:t xml:space="preserve">de USD </w:t>
      </w:r>
      <w:r>
        <w:t>10</w:t>
      </w:r>
      <w:r w:rsidRPr="00C8126C">
        <w:t xml:space="preserve"> por</w:t>
      </w:r>
      <w:r w:rsidRPr="00334352">
        <w:t xml:space="preserve"> maleta por </w:t>
      </w:r>
      <w:r>
        <w:t>h</w:t>
      </w:r>
      <w:r w:rsidRPr="00334352">
        <w:t>otel.</w:t>
      </w:r>
      <w:r>
        <w:t xml:space="preserve"> </w:t>
      </w:r>
      <w:r w:rsidRPr="007F4802">
        <w:t xml:space="preserve">El exceso de equipaje se aceptará de acuerdo con el criterio de los guías y conductores acompañantes, mediante el pago </w:t>
      </w:r>
      <w:r>
        <w:t>determinado</w:t>
      </w:r>
      <w:r w:rsidRPr="007F4802">
        <w:t xml:space="preserve"> y en caso de que la capacidad de carga del vehículo así lo permita. No se garantiza que se pueda acomodar más equipaje.    </w:t>
      </w:r>
    </w:p>
    <w:p w14:paraId="3869BF94" w14:textId="77777777" w:rsidR="00051B92" w:rsidRPr="00D418C9" w:rsidRDefault="00051B92" w:rsidP="00051B92">
      <w:pPr>
        <w:pStyle w:val="itinerario"/>
      </w:pPr>
    </w:p>
    <w:p w14:paraId="4BE76390" w14:textId="77777777" w:rsidR="00051B92" w:rsidRPr="000E24E5" w:rsidRDefault="00051B92" w:rsidP="00051B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06E35A24" w14:textId="77777777" w:rsidR="00051B92" w:rsidRPr="00D418C9" w:rsidRDefault="00051B92" w:rsidP="00051B92">
      <w:pPr>
        <w:pStyle w:val="itinerario"/>
      </w:pPr>
      <w:r w:rsidRPr="00D418C9">
        <w:t>Cuando se habla de guía, nos referimos a guías locales del país que se visita, que le acompañaran en el circuito y/o en las excursiones. Nunca se hace refiere al guía acompañante desde Colombia.</w:t>
      </w:r>
    </w:p>
    <w:p w14:paraId="5B05CDD9" w14:textId="77777777" w:rsidR="00051B92" w:rsidRPr="00691872" w:rsidRDefault="00051B92" w:rsidP="00051B92">
      <w:pPr>
        <w:spacing w:after="0"/>
        <w:rPr>
          <w:rFonts w:ascii="Century Gothic" w:hAnsi="Century Gothic" w:cs="Calibri"/>
          <w:b/>
          <w:bCs/>
          <w:color w:val="002060"/>
          <w:kern w:val="0"/>
          <w:sz w:val="24"/>
          <w:szCs w:val="24"/>
          <w:lang w:bidi="hi-IN"/>
          <w14:ligatures w14:val="none"/>
        </w:rPr>
      </w:pPr>
    </w:p>
    <w:p w14:paraId="08B6F592" w14:textId="77777777" w:rsidR="00051B92" w:rsidRPr="000E24E5" w:rsidRDefault="00051B92" w:rsidP="00051B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6DF79F8D" w14:textId="77777777" w:rsidR="00051B92" w:rsidRDefault="00051B92" w:rsidP="00051B92">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4FB0E94B" w14:textId="77777777" w:rsidR="00051B92" w:rsidRPr="00D5330F" w:rsidRDefault="00051B92" w:rsidP="00051B92">
      <w:pPr>
        <w:pStyle w:val="dias"/>
        <w:rPr>
          <w:rFonts w:ascii="Century Gothic" w:hAnsi="Century Gothic"/>
          <w:caps w:val="0"/>
          <w:color w:val="002060"/>
          <w:sz w:val="22"/>
          <w:szCs w:val="22"/>
        </w:rPr>
      </w:pPr>
      <w:r w:rsidRPr="00D5330F">
        <w:rPr>
          <w:rFonts w:ascii="Century Gothic" w:hAnsi="Century Gothic"/>
          <w:caps w:val="0"/>
          <w:color w:val="002060"/>
          <w:sz w:val="22"/>
          <w:szCs w:val="22"/>
        </w:rPr>
        <w:t>ALOJAMIENTO</w:t>
      </w:r>
    </w:p>
    <w:p w14:paraId="50F2D2DD" w14:textId="77777777" w:rsidR="00051B92" w:rsidRDefault="00051B92" w:rsidP="00051B92">
      <w:pPr>
        <w:pStyle w:val="itinerario"/>
      </w:pPr>
      <w:r>
        <w:t>Al inicio de un circuito en autocar, la recogida por los hoteles se efectuará únicamente en los establecimientos que se detallan en cada itinerario. Los pasajeros alojados en hoteles distintos deberán trasladarse por su cuenta al hotel que se indique en la documentación.</w:t>
      </w:r>
    </w:p>
    <w:p w14:paraId="0E90425A" w14:textId="77777777" w:rsidR="00051B92" w:rsidRDefault="00051B92" w:rsidP="00051B92">
      <w:pPr>
        <w:pStyle w:val="itinerario"/>
      </w:pPr>
    </w:p>
    <w:p w14:paraId="4F4E36E9" w14:textId="77777777" w:rsidR="00051B92" w:rsidRDefault="00051B92" w:rsidP="00051B92">
      <w:pPr>
        <w:pStyle w:val="itinerario"/>
      </w:pPr>
      <w:r>
        <w:t xml:space="preserve">En circuitos que visitan parques nacionales, el alojamiento en los </w:t>
      </w:r>
      <w:proofErr w:type="spellStart"/>
      <w:r>
        <w:t>lodges</w:t>
      </w:r>
      <w:proofErr w:type="spellEnd"/>
      <w:r>
        <w:t xml:space="preserve"> es de categoría turística. Debido a la limitada capacidad de </w:t>
      </w:r>
      <w:proofErr w:type="gramStart"/>
      <w:r>
        <w:t>los mismos</w:t>
      </w:r>
      <w:proofErr w:type="gramEnd"/>
      <w:r>
        <w:t xml:space="preserve">, existe la posibilidad de tener que pernoctar en otro tipo de establecimiento fuera de la zona de los parques, adaptándose las visitas a esta circunstancia. </w:t>
      </w:r>
    </w:p>
    <w:p w14:paraId="069D55AD" w14:textId="77777777" w:rsidR="00051B92" w:rsidRDefault="00051B92" w:rsidP="00051B92">
      <w:pPr>
        <w:pStyle w:val="itinerario"/>
      </w:pPr>
    </w:p>
    <w:p w14:paraId="5CEC76D5" w14:textId="77777777" w:rsidR="00051B92" w:rsidRDefault="00051B92" w:rsidP="00051B92">
      <w:pPr>
        <w:pStyle w:val="itinerario"/>
      </w:pPr>
      <w:r w:rsidRPr="00541943">
        <w:t>Durante la celebración de eventos especiales, tales como pueden ser las seman</w:t>
      </w:r>
      <w:r>
        <w:t>as de</w:t>
      </w:r>
      <w:r w:rsidRPr="00541943">
        <w:t xml:space="preserve"> maratones, las compras de Navidad, el Fin de Año y en general desde principios de octubre</w:t>
      </w:r>
      <w:r>
        <w:t xml:space="preserve"> a principios de a</w:t>
      </w:r>
      <w:r w:rsidRPr="00541943">
        <w:t xml:space="preserve">bril, los </w:t>
      </w:r>
      <w:r w:rsidRPr="00541943">
        <w:lastRenderedPageBreak/>
        <w:t>hoteles se reservan el derecho de establecer tarifas superiores a las previstas en contrato, en cuyo caso se informará al suplemento a aplicar en cada ocasión.</w:t>
      </w:r>
    </w:p>
    <w:p w14:paraId="7697B0ED" w14:textId="77777777" w:rsidR="00051B92" w:rsidRDefault="00051B92" w:rsidP="00051B92">
      <w:pPr>
        <w:pStyle w:val="itinerario"/>
      </w:pPr>
    </w:p>
    <w:p w14:paraId="346B755A" w14:textId="77777777" w:rsidR="00051B92" w:rsidRDefault="00051B92" w:rsidP="00051B92">
      <w:pPr>
        <w:pStyle w:val="itinerario"/>
      </w:pPr>
      <w:r>
        <w:t>En determinados periodos pueden suceder que el alojamiento no se efectué en los hoteles publicados sino en otros alternativos de similar categoría.</w:t>
      </w:r>
    </w:p>
    <w:p w14:paraId="1981BDE9" w14:textId="77777777" w:rsidR="00051B92" w:rsidRPr="00D5330F" w:rsidRDefault="00051B92" w:rsidP="00051B92">
      <w:pPr>
        <w:pStyle w:val="dias"/>
        <w:rPr>
          <w:rFonts w:ascii="Century Gothic" w:hAnsi="Century Gothic"/>
          <w:caps w:val="0"/>
          <w:color w:val="002060"/>
          <w:sz w:val="22"/>
          <w:szCs w:val="22"/>
        </w:rPr>
      </w:pPr>
      <w:r w:rsidRPr="00D5330F">
        <w:rPr>
          <w:rFonts w:ascii="Century Gothic" w:hAnsi="Century Gothic"/>
          <w:caps w:val="0"/>
          <w:color w:val="002060"/>
          <w:sz w:val="22"/>
          <w:szCs w:val="22"/>
        </w:rPr>
        <w:t xml:space="preserve">SISTEMA DE ALOJAMIENTO EN EE. UU. Y CANADÁ </w:t>
      </w:r>
    </w:p>
    <w:p w14:paraId="215F60AC" w14:textId="77777777" w:rsidR="00051B92" w:rsidRDefault="00051B92" w:rsidP="00051B92">
      <w:pPr>
        <w:pStyle w:val="itinerario"/>
      </w:pPr>
      <w:r w:rsidRPr="004921EA">
        <w:t>Según las costumbres de cada zona, las habitaciones de los hoteles de Estados Unidos y Canadá</w:t>
      </w:r>
      <w:r>
        <w:t xml:space="preserve"> disponen, por lo general, de dos camas amplias, debe entenderse como que son utilizadas únicamente las dos camas existentes y ninguna otra supletoria adicional, así como en los casos de habitación triple o cuádruples ocupadas por adultos. Máximo de personas en una habitación es de cuatro personas (incluido niños e infantes). </w:t>
      </w:r>
    </w:p>
    <w:p w14:paraId="630C75D5" w14:textId="77777777" w:rsidR="00051B92" w:rsidRDefault="00051B92" w:rsidP="00051B92">
      <w:pPr>
        <w:pStyle w:val="itinerario"/>
      </w:pPr>
    </w:p>
    <w:p w14:paraId="701153ED" w14:textId="77777777" w:rsidR="00051B92" w:rsidRDefault="00051B92" w:rsidP="00051B92">
      <w:pPr>
        <w:pStyle w:val="itinerario"/>
      </w:pPr>
      <w:r>
        <w:t>Acomodación de niños: Están basados en que estos compartan habitación con dos adultos en las camas existentes, no disponen de ninguna cama adicional, en caso de ser solicitada tendrá un costo adicional que se deberá pagar directamente en el destino.</w:t>
      </w:r>
    </w:p>
    <w:p w14:paraId="63CDAC59" w14:textId="77777777" w:rsidR="00051B92" w:rsidRDefault="00051B92" w:rsidP="00051B92">
      <w:pPr>
        <w:pStyle w:val="dias"/>
      </w:pPr>
      <w:r>
        <w:rPr>
          <w:noProof/>
          <w:lang w:eastAsia="es-CO" w:bidi="ar-SA"/>
        </w:rPr>
        <w:drawing>
          <wp:inline distT="0" distB="0" distL="0" distR="0" wp14:anchorId="6D5FCDE7" wp14:editId="0F6B0EE2">
            <wp:extent cx="5574182" cy="755811"/>
            <wp:effectExtent l="0" t="0" r="7620" b="6350"/>
            <wp:docPr id="14" name="Imagen 14" descr="Imagen que contiene reloj, cuar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magen que contiene reloj, cuarto&#10;&#10;Descripción generada automáticament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815" cy="760507"/>
                    </a:xfrm>
                    <a:prstGeom prst="rect">
                      <a:avLst/>
                    </a:prstGeom>
                    <a:noFill/>
                    <a:ln>
                      <a:noFill/>
                    </a:ln>
                  </pic:spPr>
                </pic:pic>
              </a:graphicData>
            </a:graphic>
          </wp:inline>
        </w:drawing>
      </w:r>
    </w:p>
    <w:p w14:paraId="6459B8E8" w14:textId="77777777" w:rsidR="00051B92" w:rsidRPr="00D5330F" w:rsidRDefault="00051B92" w:rsidP="00051B92">
      <w:pPr>
        <w:pStyle w:val="dias"/>
        <w:rPr>
          <w:rFonts w:ascii="Century Gothic" w:hAnsi="Century Gothic"/>
          <w:caps w:val="0"/>
          <w:color w:val="002060"/>
          <w:sz w:val="22"/>
          <w:szCs w:val="22"/>
        </w:rPr>
      </w:pPr>
      <w:r w:rsidRPr="00D5330F">
        <w:rPr>
          <w:rFonts w:ascii="Century Gothic" w:hAnsi="Century Gothic"/>
          <w:caps w:val="0"/>
          <w:color w:val="002060"/>
          <w:sz w:val="22"/>
          <w:szCs w:val="22"/>
        </w:rPr>
        <w:t>PRECIOS DE NIÑOS</w:t>
      </w:r>
    </w:p>
    <w:p w14:paraId="61178FAB" w14:textId="77777777" w:rsidR="00051B92" w:rsidRDefault="00051B92" w:rsidP="00051B92">
      <w:pPr>
        <w:pStyle w:val="itinerario"/>
      </w:pPr>
      <w:r>
        <w:t xml:space="preserve">El valor de niños </w:t>
      </w:r>
      <w:r w:rsidRPr="00C76136">
        <w:t>aplica hasta los 16 años (Únicamente donde se indique). Algunos circuitos no aceptan niños, favor revisar donde se especifica claramente.</w:t>
      </w:r>
    </w:p>
    <w:p w14:paraId="5FEF88D5" w14:textId="77777777" w:rsidR="00051B92" w:rsidRPr="000E24E5" w:rsidRDefault="00051B92" w:rsidP="00051B92">
      <w:pPr>
        <w:spacing w:after="0"/>
        <w:rPr>
          <w:rFonts w:ascii="Century Gothic" w:hAnsi="Century Gothic" w:cs="Calibri"/>
          <w:b/>
          <w:bCs/>
          <w:color w:val="002060"/>
          <w:kern w:val="0"/>
          <w:lang w:bidi="hi-IN"/>
          <w14:ligatures w14:val="none"/>
        </w:rPr>
      </w:pPr>
    </w:p>
    <w:p w14:paraId="03613AEF" w14:textId="77777777" w:rsidR="00051B92" w:rsidRPr="000E24E5" w:rsidRDefault="00051B92" w:rsidP="00051B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441E9759" w14:textId="77777777" w:rsidR="00051B92" w:rsidRPr="00B91A8C" w:rsidRDefault="00051B92" w:rsidP="00051B92">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64A117D5" w14:textId="77777777" w:rsidR="00051B92" w:rsidRPr="00B91A8C" w:rsidRDefault="00051B92" w:rsidP="00051B92">
      <w:pPr>
        <w:spacing w:after="0"/>
        <w:jc w:val="both"/>
        <w:rPr>
          <w:rFonts w:ascii="Calibri" w:hAnsi="Calibri" w:cs="Calibri"/>
        </w:rPr>
      </w:pPr>
    </w:p>
    <w:p w14:paraId="131C32CE" w14:textId="77777777" w:rsidR="00051B92" w:rsidRPr="00B91A8C" w:rsidRDefault="00051B92" w:rsidP="00051B92">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3BD5B5F1" w14:textId="77777777" w:rsidR="00051B92" w:rsidRDefault="00051B92" w:rsidP="00051B92">
      <w:pPr>
        <w:spacing w:after="0"/>
        <w:rPr>
          <w:rFonts w:ascii="Century Gothic" w:hAnsi="Century Gothic" w:cs="Calibri"/>
          <w:b/>
          <w:bCs/>
          <w:color w:val="002060"/>
          <w:kern w:val="0"/>
          <w:sz w:val="24"/>
          <w:szCs w:val="24"/>
          <w:lang w:bidi="hi-IN"/>
          <w14:ligatures w14:val="none"/>
        </w:rPr>
      </w:pPr>
    </w:p>
    <w:p w14:paraId="10B1C5BB" w14:textId="77777777" w:rsidR="00051B92" w:rsidRPr="000E24E5" w:rsidRDefault="00051B92" w:rsidP="00051B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0EFB4EFC" w14:textId="77777777" w:rsidR="00051B92" w:rsidRPr="00D418C9" w:rsidRDefault="00051B92" w:rsidP="00051B9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772FB9A5" w14:textId="77777777" w:rsidR="00051B92" w:rsidRPr="000E24E5" w:rsidRDefault="00051B92" w:rsidP="00051B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PROPINAS</w:t>
      </w:r>
    </w:p>
    <w:p w14:paraId="7CF1D404" w14:textId="77777777" w:rsidR="00051B92" w:rsidRDefault="00051B92" w:rsidP="00051B92">
      <w:pPr>
        <w:pStyle w:val="itinerario"/>
      </w:pPr>
      <w:r w:rsidRPr="00D17813">
        <w:t xml:space="preserve">La propina es parte de la cultura en casi todas las ciudades del mundo. En los precios no están incluidas las propinas en hoteles, aeropuertos, guías, conductores, restaurantes. </w:t>
      </w:r>
    </w:p>
    <w:p w14:paraId="645F9F01" w14:textId="77777777" w:rsidR="00051B92" w:rsidRDefault="00051B92" w:rsidP="00051B92">
      <w:pPr>
        <w:pStyle w:val="itinerario"/>
      </w:pPr>
    </w:p>
    <w:p w14:paraId="4363C573" w14:textId="77777777" w:rsidR="00051B92" w:rsidRDefault="00051B92" w:rsidP="00051B92">
      <w:pPr>
        <w:pStyle w:val="itinerario"/>
      </w:pPr>
      <w:r w:rsidRPr="00FA4B8E">
        <w:t>Es habitual gratificar al chófer y al guía acompañante de un circuito. Se le entregará una nota informativa de las cantidades que suelen darse al final del viaje. En restaurantes y hoteles, se acostumbra a dar entre un 10 y un 15% de propina, así como a los taxis. M</w:t>
      </w:r>
      <w:r>
        <w:t>aletero</w:t>
      </w:r>
      <w:r w:rsidRPr="00FA4B8E">
        <w:t xml:space="preserve"> del hotel, 1 dólar por maleta. </w:t>
      </w:r>
    </w:p>
    <w:p w14:paraId="659AAFAE" w14:textId="77777777" w:rsidR="00051B92" w:rsidRDefault="00051B92" w:rsidP="00051B92">
      <w:pPr>
        <w:pStyle w:val="itinerario"/>
      </w:pPr>
    </w:p>
    <w:p w14:paraId="7A529D6B" w14:textId="77777777" w:rsidR="00051B92" w:rsidRDefault="00051B92" w:rsidP="00051B92">
      <w:pPr>
        <w:pStyle w:val="itinerario"/>
      </w:pPr>
      <w:r>
        <w:t xml:space="preserve">En caso de reservar hotel PRE y/o POST con el circuito, se agregará un </w:t>
      </w:r>
      <w:r w:rsidRPr="001F5422">
        <w:t>cargo de USD 12 aprox</w:t>
      </w:r>
      <w:r>
        <w:t>imadamente</w:t>
      </w:r>
      <w:r w:rsidRPr="001F5422">
        <w:t xml:space="preserve"> por pasajero</w:t>
      </w:r>
      <w:r>
        <w:t xml:space="preserve"> de propinas</w:t>
      </w:r>
      <w:r w:rsidRPr="001F5422">
        <w:t>. Al salir el pasajero con el grupo y regresar con el mismo, los hoteles aplican gastos</w:t>
      </w:r>
      <w:r>
        <w:t xml:space="preserve"> de propinas según contrato con las uniones locales (estos gastos son mandatarios por la Unión).</w:t>
      </w:r>
    </w:p>
    <w:p w14:paraId="4E6E11B3" w14:textId="77777777" w:rsidR="00051B92" w:rsidRDefault="00051B92" w:rsidP="00051B92">
      <w:pPr>
        <w:spacing w:after="0"/>
        <w:rPr>
          <w:rFonts w:ascii="Century Gothic" w:hAnsi="Century Gothic" w:cs="Calibri"/>
          <w:b/>
          <w:bCs/>
          <w:color w:val="002060"/>
          <w:kern w:val="0"/>
          <w:lang w:bidi="hi-IN"/>
          <w14:ligatures w14:val="none"/>
        </w:rPr>
      </w:pPr>
    </w:p>
    <w:p w14:paraId="6FA9D55E" w14:textId="77777777" w:rsidR="00051B92" w:rsidRPr="000E24E5" w:rsidRDefault="00051B92" w:rsidP="00051B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616B7314" w14:textId="77777777" w:rsidR="00051B92" w:rsidRPr="00D418C9" w:rsidRDefault="00051B92" w:rsidP="00051B92">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722AB0E3" w14:textId="77777777" w:rsidR="00051B92" w:rsidRDefault="00051B92" w:rsidP="00051B92">
      <w:pPr>
        <w:spacing w:after="0"/>
        <w:rPr>
          <w:rFonts w:ascii="Century Gothic" w:hAnsi="Century Gothic" w:cs="Calibri"/>
          <w:b/>
          <w:bCs/>
          <w:color w:val="002060"/>
          <w:kern w:val="0"/>
          <w:lang w:bidi="hi-IN"/>
          <w14:ligatures w14:val="none"/>
        </w:rPr>
      </w:pPr>
    </w:p>
    <w:p w14:paraId="6AD0E082" w14:textId="77777777" w:rsidR="00051B92" w:rsidRPr="000E24E5" w:rsidRDefault="00051B92" w:rsidP="00051B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6A41D8BB" w14:textId="77777777" w:rsidR="00051B92" w:rsidRDefault="00051B92" w:rsidP="00051B92">
      <w:pPr>
        <w:pStyle w:val="itinerario"/>
      </w:pPr>
      <w:r w:rsidRPr="00D418C9">
        <w:t>A la llegada a los hoteles en la recepción se solicita a los pasajeros dar como garantía la Tarjeta de Crédito para sus gastos extras.</w:t>
      </w:r>
    </w:p>
    <w:p w14:paraId="7B24615C" w14:textId="77777777" w:rsidR="00051B92" w:rsidRPr="00D418C9" w:rsidRDefault="00051B92" w:rsidP="00051B92">
      <w:pPr>
        <w:pStyle w:val="itinerario"/>
      </w:pPr>
    </w:p>
    <w:p w14:paraId="3DB8080C" w14:textId="77777777" w:rsidR="00051B92" w:rsidRDefault="00051B92" w:rsidP="00051B92">
      <w:pPr>
        <w:pStyle w:val="itinerario"/>
      </w:pPr>
      <w:r w:rsidRPr="00D418C9">
        <w:t>Es muy importante que a su salida revise los cargos que se han efectuado a su tarjeta ya que son de absoluta responsabilidad de cada pasajero.</w:t>
      </w:r>
    </w:p>
    <w:p w14:paraId="5819977D" w14:textId="77777777" w:rsidR="00051B92" w:rsidRPr="00506D73" w:rsidRDefault="00051B92" w:rsidP="00051B92">
      <w:pPr>
        <w:pStyle w:val="itinerario"/>
        <w:rPr>
          <w:rFonts w:ascii="Century Gothic" w:hAnsi="Century Gothic"/>
          <w:b/>
          <w:bCs/>
          <w:color w:val="002060"/>
          <w:sz w:val="24"/>
          <w:szCs w:val="24"/>
        </w:rPr>
      </w:pPr>
    </w:p>
    <w:p w14:paraId="68D57C29" w14:textId="77777777" w:rsidR="00051B92" w:rsidRPr="000E24E5" w:rsidRDefault="00051B92" w:rsidP="00051B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6109245B" w14:textId="77777777" w:rsidR="00051B92" w:rsidRPr="00D418C9" w:rsidRDefault="00051B92" w:rsidP="00051B92">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36C4B3BD" w14:textId="77777777" w:rsidR="00051B92" w:rsidRPr="00691872" w:rsidRDefault="00051B92" w:rsidP="00051B92">
      <w:pPr>
        <w:spacing w:after="0"/>
        <w:rPr>
          <w:rFonts w:ascii="Century Gothic" w:hAnsi="Century Gothic" w:cs="Calibri"/>
          <w:b/>
          <w:bCs/>
          <w:color w:val="002060"/>
          <w:kern w:val="0"/>
          <w:sz w:val="24"/>
          <w:szCs w:val="24"/>
          <w:lang w:bidi="hi-IN"/>
          <w14:ligatures w14:val="none"/>
        </w:rPr>
      </w:pPr>
    </w:p>
    <w:p w14:paraId="33303D17" w14:textId="77777777" w:rsidR="00051B92" w:rsidRPr="000E24E5" w:rsidRDefault="00051B92" w:rsidP="00051B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5CA4769E" w14:textId="77777777" w:rsidR="00051B92" w:rsidRPr="00D418C9" w:rsidRDefault="00051B92" w:rsidP="00051B92">
      <w:pPr>
        <w:pStyle w:val="itinerario"/>
      </w:pPr>
      <w:r w:rsidRPr="00D418C9">
        <w:t>Pueden ser solicitadas vía email:</w:t>
      </w:r>
    </w:p>
    <w:p w14:paraId="2C676E61" w14:textId="77777777" w:rsidR="00051B92" w:rsidRPr="00D418C9" w:rsidRDefault="00051B92" w:rsidP="00051B92">
      <w:pPr>
        <w:pStyle w:val="vinetas"/>
      </w:pPr>
      <w:hyperlink r:id="rId18" w:history="1">
        <w:r w:rsidRPr="00D418C9">
          <w:rPr>
            <w:rStyle w:val="Hipervnculo"/>
          </w:rPr>
          <w:t>asesor1@allreps.com</w:t>
        </w:r>
      </w:hyperlink>
    </w:p>
    <w:p w14:paraId="1702570F" w14:textId="77777777" w:rsidR="00051B92" w:rsidRPr="00D418C9" w:rsidRDefault="00051B92" w:rsidP="00051B92">
      <w:pPr>
        <w:pStyle w:val="vinetas"/>
        <w:rPr>
          <w:rStyle w:val="Hipervnculo"/>
        </w:rPr>
      </w:pPr>
      <w:hyperlink r:id="rId19" w:history="1">
        <w:r w:rsidRPr="00D418C9">
          <w:rPr>
            <w:rStyle w:val="Hipervnculo"/>
          </w:rPr>
          <w:t>asesor3@allreps.com</w:t>
        </w:r>
      </w:hyperlink>
    </w:p>
    <w:p w14:paraId="4FD2896E" w14:textId="77777777" w:rsidR="00051B92" w:rsidRPr="00D418C9" w:rsidRDefault="00051B92" w:rsidP="00051B92">
      <w:pPr>
        <w:pStyle w:val="itinerario"/>
      </w:pPr>
    </w:p>
    <w:p w14:paraId="5AEF1687" w14:textId="77777777" w:rsidR="00051B92" w:rsidRPr="00D418C9" w:rsidRDefault="00051B92" w:rsidP="00051B92">
      <w:pPr>
        <w:pStyle w:val="itinerario"/>
      </w:pPr>
      <w:r w:rsidRPr="00D418C9">
        <w:t>O telefónicamente a través de nuestra oficina en Bogotá.</w:t>
      </w:r>
    </w:p>
    <w:p w14:paraId="21402385" w14:textId="77777777" w:rsidR="00051B92" w:rsidRPr="00D418C9" w:rsidRDefault="00051B92" w:rsidP="00051B92">
      <w:pPr>
        <w:pStyle w:val="itinerario"/>
      </w:pPr>
      <w:r w:rsidRPr="00D418C9">
        <w:t>Al reservar niños se debe informar la edad.</w:t>
      </w:r>
    </w:p>
    <w:p w14:paraId="349F5D10" w14:textId="77777777" w:rsidR="00051B92" w:rsidRDefault="00051B92" w:rsidP="00051B92">
      <w:pPr>
        <w:spacing w:after="0"/>
        <w:rPr>
          <w:rFonts w:ascii="Century Gothic" w:hAnsi="Century Gothic" w:cs="Calibri"/>
          <w:b/>
          <w:bCs/>
          <w:color w:val="002060"/>
          <w:kern w:val="0"/>
          <w:sz w:val="24"/>
          <w:szCs w:val="24"/>
          <w:lang w:bidi="hi-IN"/>
          <w14:ligatures w14:val="none"/>
        </w:rPr>
      </w:pPr>
    </w:p>
    <w:p w14:paraId="60C20E0B" w14:textId="77777777" w:rsidR="00051B92" w:rsidRPr="000E24E5" w:rsidRDefault="00051B92" w:rsidP="00051B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0FA1B708" w14:textId="77777777" w:rsidR="00051B92" w:rsidRDefault="00051B92" w:rsidP="00051B92">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49F76B1F" w14:textId="77777777" w:rsidR="00051B92" w:rsidRDefault="00051B92" w:rsidP="00051B92">
      <w:pPr>
        <w:pStyle w:val="itinerario"/>
      </w:pPr>
    </w:p>
    <w:p w14:paraId="33D56D76" w14:textId="77777777" w:rsidR="00051B92" w:rsidRDefault="00051B92" w:rsidP="00051B92">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1DD5229C" w14:textId="77777777" w:rsidR="00051B92" w:rsidRDefault="00051B92" w:rsidP="00051B92">
      <w:pPr>
        <w:pStyle w:val="itinerario"/>
      </w:pPr>
    </w:p>
    <w:p w14:paraId="149D6CE0" w14:textId="77777777" w:rsidR="00051B92" w:rsidRDefault="00051B92" w:rsidP="00051B92">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20"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76669BAC" w14:textId="77777777" w:rsidR="00051B92" w:rsidRDefault="00051B92" w:rsidP="00051B92">
      <w:pPr>
        <w:pStyle w:val="itinerario"/>
      </w:pPr>
    </w:p>
    <w:p w14:paraId="596F0E91" w14:textId="77777777" w:rsidR="00051B92" w:rsidRDefault="00051B92" w:rsidP="00051B92">
      <w:pPr>
        <w:pStyle w:val="itinerario"/>
      </w:pPr>
      <w:r>
        <w:t>All Reps no asume ninguna responsabilidad, en el caso que la información del cliente no sea suministrada, no sea cierta o se omitan circunstancias reales.</w:t>
      </w:r>
    </w:p>
    <w:p w14:paraId="148EBEE6" w14:textId="77777777" w:rsidR="00051B92" w:rsidRPr="000E24E5" w:rsidRDefault="00051B92" w:rsidP="00051B9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33E3873" w14:textId="77777777" w:rsidR="00051B92" w:rsidRDefault="00051B92" w:rsidP="00051B92">
      <w:pPr>
        <w:pStyle w:val="itinerario"/>
        <w:rPr>
          <w:b/>
          <w:lang w:eastAsia="es-CO"/>
        </w:rPr>
      </w:pPr>
    </w:p>
    <w:p w14:paraId="450864C6" w14:textId="77777777" w:rsidR="00051B92" w:rsidRDefault="00051B92" w:rsidP="00051B92">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21" w:history="1">
        <w:r w:rsidRPr="008F020A">
          <w:rPr>
            <w:rStyle w:val="Hipervnculo"/>
            <w:lang w:eastAsia="es-CO"/>
          </w:rPr>
          <w:t>www.allreps.com</w:t>
        </w:r>
      </w:hyperlink>
      <w:r>
        <w:rPr>
          <w:lang w:eastAsia="es-CO"/>
        </w:rPr>
        <w:t xml:space="preserve"> o sitio web </w:t>
      </w:r>
      <w:hyperlink r:id="rId22" w:history="1">
        <w:r w:rsidRPr="008F020A">
          <w:rPr>
            <w:rStyle w:val="Hipervnculo"/>
            <w:lang w:eastAsia="es-CO"/>
          </w:rPr>
          <w:t>www.allrepsreceptivo.com</w:t>
        </w:r>
      </w:hyperlink>
      <w:r>
        <w:rPr>
          <w:lang w:eastAsia="es-CO"/>
        </w:rPr>
        <w:t>.</w:t>
      </w:r>
    </w:p>
    <w:p w14:paraId="6E0EE754" w14:textId="77777777" w:rsidR="00051B92" w:rsidRDefault="00051B92" w:rsidP="00051B92">
      <w:pPr>
        <w:pStyle w:val="itinerario"/>
        <w:rPr>
          <w:lang w:eastAsia="es-CO"/>
        </w:rPr>
      </w:pPr>
    </w:p>
    <w:p w14:paraId="4CCD74D4" w14:textId="77777777" w:rsidR="00051B92" w:rsidRDefault="00051B92" w:rsidP="00051B9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0107D7D7" w14:textId="77777777" w:rsidR="00051B92" w:rsidRDefault="00051B92" w:rsidP="00051B92">
      <w:pPr>
        <w:pStyle w:val="itinerario"/>
        <w:rPr>
          <w:lang w:eastAsia="es-CO"/>
        </w:rPr>
      </w:pPr>
    </w:p>
    <w:p w14:paraId="24EFF905" w14:textId="77777777" w:rsidR="00051B92" w:rsidRDefault="00051B92" w:rsidP="00051B9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5310B36" w14:textId="77777777" w:rsidR="00051B92" w:rsidRDefault="00051B92" w:rsidP="00051B92">
      <w:pPr>
        <w:pStyle w:val="itinerario"/>
        <w:rPr>
          <w:lang w:eastAsia="es-CO"/>
        </w:rPr>
      </w:pPr>
    </w:p>
    <w:p w14:paraId="6587E627" w14:textId="77777777" w:rsidR="00051B92" w:rsidRDefault="00051B92" w:rsidP="00051B9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29954BF6" w14:textId="77777777" w:rsidR="00051B92" w:rsidRDefault="00051B92" w:rsidP="00051B92">
      <w:pPr>
        <w:pStyle w:val="itinerario"/>
        <w:rPr>
          <w:lang w:eastAsia="es-CO"/>
        </w:rPr>
      </w:pPr>
    </w:p>
    <w:p w14:paraId="5F8FD9CF" w14:textId="77777777" w:rsidR="00051B92" w:rsidRDefault="00051B92" w:rsidP="00051B92">
      <w:pPr>
        <w:pStyle w:val="itinerario"/>
        <w:rPr>
          <w:lang w:eastAsia="es-CO"/>
        </w:rPr>
      </w:pPr>
      <w:r>
        <w:rPr>
          <w:lang w:eastAsia="es-CO"/>
        </w:rPr>
        <w:lastRenderedPageBreak/>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2CA3B1F1" w14:textId="77777777" w:rsidR="00051B92" w:rsidRDefault="00051B92" w:rsidP="00051B92">
      <w:pPr>
        <w:pStyle w:val="itinerario"/>
        <w:rPr>
          <w:lang w:eastAsia="es-CO"/>
        </w:rPr>
      </w:pPr>
    </w:p>
    <w:p w14:paraId="1EEE38EE" w14:textId="77777777" w:rsidR="00051B92" w:rsidRDefault="00051B92" w:rsidP="00051B9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40AB5CA" w14:textId="77777777" w:rsidR="00051B92" w:rsidRDefault="00051B92" w:rsidP="00051B92">
      <w:pPr>
        <w:pStyle w:val="itinerario"/>
        <w:rPr>
          <w:lang w:eastAsia="es-CO"/>
        </w:rPr>
      </w:pPr>
    </w:p>
    <w:p w14:paraId="19ECCA1F" w14:textId="77777777" w:rsidR="00051B92" w:rsidRDefault="00051B92" w:rsidP="00051B92">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2C12C288" w14:textId="77777777" w:rsidR="00051B92" w:rsidRDefault="00051B92" w:rsidP="00051B92">
      <w:pPr>
        <w:pStyle w:val="itinerario"/>
        <w:rPr>
          <w:lang w:eastAsia="es-CO"/>
        </w:rPr>
      </w:pPr>
    </w:p>
    <w:p w14:paraId="66BDA8E1" w14:textId="77777777" w:rsidR="00051B92" w:rsidRDefault="00051B92" w:rsidP="00051B92">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1504B8E6" w14:textId="77777777" w:rsidR="00051B92" w:rsidRDefault="00051B92" w:rsidP="00051B92">
      <w:pPr>
        <w:pStyle w:val="itinerario"/>
        <w:rPr>
          <w:lang w:eastAsia="es-CO"/>
        </w:rPr>
      </w:pPr>
    </w:p>
    <w:p w14:paraId="71361E60" w14:textId="77777777" w:rsidR="00051B92" w:rsidRDefault="00051B92" w:rsidP="00051B92">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4384C60" w14:textId="77777777" w:rsidR="00051B92" w:rsidRDefault="00051B92" w:rsidP="00051B92">
      <w:pPr>
        <w:pStyle w:val="itinerario"/>
        <w:rPr>
          <w:lang w:eastAsia="es-CO"/>
        </w:rPr>
      </w:pPr>
    </w:p>
    <w:p w14:paraId="3ED6D053" w14:textId="77777777" w:rsidR="00051B92" w:rsidRDefault="00051B92" w:rsidP="00051B9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5202C4A3" w14:textId="77777777" w:rsidR="00051B92" w:rsidRDefault="00051B92" w:rsidP="00051B92">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w:t>
      </w:r>
      <w:r>
        <w:rPr>
          <w:lang w:eastAsia="es-CO"/>
        </w:rPr>
        <w:lastRenderedPageBreak/>
        <w:t xml:space="preserve">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4F3E7BCD" w14:textId="77777777" w:rsidR="00051B92" w:rsidRDefault="00051B92" w:rsidP="00051B92">
      <w:pPr>
        <w:pStyle w:val="itinerario"/>
        <w:rPr>
          <w:lang w:eastAsia="es-CO"/>
        </w:rPr>
      </w:pPr>
    </w:p>
    <w:p w14:paraId="2B205877" w14:textId="77777777" w:rsidR="00051B92" w:rsidRDefault="00051B92" w:rsidP="00051B92">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12EEA3C7" w14:textId="77777777" w:rsidR="00051B92" w:rsidRDefault="00051B92" w:rsidP="00051B92">
      <w:pPr>
        <w:pStyle w:val="itinerario"/>
        <w:rPr>
          <w:lang w:eastAsia="es-CO"/>
        </w:rPr>
      </w:pPr>
    </w:p>
    <w:p w14:paraId="680DB4E6" w14:textId="77777777" w:rsidR="00051B92" w:rsidRDefault="00051B92" w:rsidP="00051B9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70E1D0D1" w14:textId="77777777" w:rsidR="00051B92" w:rsidRDefault="00051B92" w:rsidP="00051B92">
      <w:pPr>
        <w:pStyle w:val="itinerario"/>
        <w:rPr>
          <w:lang w:eastAsia="es-CO"/>
        </w:rPr>
      </w:pPr>
    </w:p>
    <w:p w14:paraId="2214C608" w14:textId="77777777" w:rsidR="00051B92" w:rsidRDefault="00051B92" w:rsidP="00051B92">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11FDEE29" w14:textId="77777777" w:rsidR="00051B92" w:rsidRDefault="00051B92" w:rsidP="00051B92">
      <w:pPr>
        <w:pStyle w:val="itinerario"/>
        <w:rPr>
          <w:lang w:eastAsia="es-CO"/>
        </w:rPr>
      </w:pPr>
    </w:p>
    <w:p w14:paraId="55A658C9" w14:textId="77777777" w:rsidR="00051B92" w:rsidRDefault="00051B92" w:rsidP="00051B9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69A8F234" w14:textId="77777777" w:rsidR="00051B92" w:rsidRDefault="00051B92" w:rsidP="00051B92">
      <w:pPr>
        <w:pStyle w:val="itinerario"/>
        <w:rPr>
          <w:lang w:eastAsia="es-CO"/>
        </w:rPr>
      </w:pPr>
    </w:p>
    <w:p w14:paraId="1160B745" w14:textId="77777777" w:rsidR="00051B92" w:rsidRDefault="00051B92" w:rsidP="00051B9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w:t>
      </w:r>
      <w:r>
        <w:rPr>
          <w:lang w:eastAsia="es-CO"/>
        </w:rPr>
        <w:lastRenderedPageBreak/>
        <w:t>exista culpa directa de estos, o desatiendan las instrucciones y recomendaciones impartidas por los operadores para el disfrute del servicio, o sea producto de un comportamiento negligente.</w:t>
      </w:r>
    </w:p>
    <w:p w14:paraId="466387A4" w14:textId="77777777" w:rsidR="00051B92" w:rsidRDefault="00051B92" w:rsidP="00051B92">
      <w:pPr>
        <w:pStyle w:val="itinerario"/>
        <w:rPr>
          <w:lang w:eastAsia="es-CO"/>
        </w:rPr>
      </w:pPr>
    </w:p>
    <w:p w14:paraId="7357738B" w14:textId="77777777" w:rsidR="00051B92" w:rsidRDefault="00051B92" w:rsidP="00051B9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F89AF2" w14:textId="77777777" w:rsidR="00051B92" w:rsidRDefault="00051B92" w:rsidP="00051B92">
      <w:pPr>
        <w:pStyle w:val="itinerario"/>
        <w:rPr>
          <w:lang w:eastAsia="es-CO"/>
        </w:rPr>
      </w:pPr>
    </w:p>
    <w:p w14:paraId="685D3511" w14:textId="77777777" w:rsidR="00051B92" w:rsidRDefault="00051B92" w:rsidP="00051B92">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5AC9B074" w14:textId="77777777" w:rsidR="00051B92" w:rsidRDefault="00051B92" w:rsidP="00051B92">
      <w:pPr>
        <w:pStyle w:val="itinerario"/>
        <w:rPr>
          <w:lang w:eastAsia="es-CO"/>
        </w:rPr>
      </w:pPr>
    </w:p>
    <w:p w14:paraId="068345D5" w14:textId="77777777" w:rsidR="00051B92" w:rsidRDefault="00051B92" w:rsidP="00051B9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3" w:history="1">
        <w:r w:rsidRPr="008F020A">
          <w:rPr>
            <w:rStyle w:val="Hipervnculo"/>
            <w:lang w:eastAsia="es-CO"/>
          </w:rPr>
          <w:t>www.allreps.com</w:t>
        </w:r>
      </w:hyperlink>
      <w:r>
        <w:rPr>
          <w:lang w:eastAsia="es-CO"/>
        </w:rPr>
        <w:t xml:space="preserve"> - </w:t>
      </w:r>
      <w:hyperlink r:id="rId24" w:history="1">
        <w:r w:rsidRPr="008F020A">
          <w:rPr>
            <w:rStyle w:val="Hipervnculo"/>
            <w:lang w:eastAsia="es-CO"/>
          </w:rPr>
          <w:t>www.allrepsreceptivo.com</w:t>
        </w:r>
      </w:hyperlink>
      <w:r>
        <w:rPr>
          <w:lang w:eastAsia="es-CO"/>
        </w:rPr>
        <w:t xml:space="preserve"> o asesor comercial o confirmación de servicios. </w:t>
      </w:r>
    </w:p>
    <w:p w14:paraId="751AC13C" w14:textId="77777777" w:rsidR="00051B92" w:rsidRDefault="00051B92" w:rsidP="00051B92">
      <w:pPr>
        <w:pStyle w:val="itinerario"/>
        <w:rPr>
          <w:lang w:eastAsia="es-CO"/>
        </w:rPr>
      </w:pPr>
    </w:p>
    <w:p w14:paraId="1E74183B" w14:textId="77777777" w:rsidR="00051B92" w:rsidRDefault="00051B92" w:rsidP="00051B92">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66D2459B" w14:textId="77777777" w:rsidR="00051B92" w:rsidRDefault="00051B92" w:rsidP="00051B92">
      <w:pPr>
        <w:pStyle w:val="itinerario"/>
        <w:rPr>
          <w:lang w:eastAsia="es-CO"/>
        </w:rPr>
      </w:pPr>
    </w:p>
    <w:p w14:paraId="2BC531AA" w14:textId="77777777" w:rsidR="00051B92" w:rsidRDefault="00051B92" w:rsidP="00051B92">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5"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6"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470EFEE1" w14:textId="77777777" w:rsidR="00051B92" w:rsidRDefault="00051B92" w:rsidP="00051B92">
      <w:pPr>
        <w:pStyle w:val="itinerario"/>
        <w:rPr>
          <w:lang w:eastAsia="es-CO"/>
        </w:rPr>
      </w:pPr>
    </w:p>
    <w:p w14:paraId="2554D974" w14:textId="77777777" w:rsidR="00051B92" w:rsidRDefault="00051B92" w:rsidP="00051B9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48E66B58" w14:textId="77777777" w:rsidR="00051B92" w:rsidRDefault="00051B92" w:rsidP="00051B92">
      <w:pPr>
        <w:pStyle w:val="itinerario"/>
        <w:rPr>
          <w:lang w:eastAsia="es-CO"/>
        </w:rPr>
      </w:pPr>
      <w:r w:rsidRPr="00485096">
        <w:rPr>
          <w:b/>
          <w:lang w:eastAsia="es-CO"/>
        </w:rPr>
        <w:lastRenderedPageBreak/>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4AB0E68F" w14:textId="77777777" w:rsidR="00051B92" w:rsidRDefault="00051B92" w:rsidP="00051B92">
      <w:pPr>
        <w:pStyle w:val="itinerario"/>
        <w:rPr>
          <w:lang w:eastAsia="es-CO"/>
        </w:rPr>
      </w:pPr>
    </w:p>
    <w:p w14:paraId="7F89E2BF" w14:textId="77777777" w:rsidR="00051B92" w:rsidRDefault="00051B92" w:rsidP="00051B92">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67CCC1AE" w14:textId="77777777" w:rsidR="00051B92" w:rsidRDefault="00051B92" w:rsidP="00051B92">
      <w:pPr>
        <w:pStyle w:val="itinerario"/>
        <w:rPr>
          <w:lang w:eastAsia="es-CO"/>
        </w:rPr>
      </w:pPr>
    </w:p>
    <w:p w14:paraId="352F19A3" w14:textId="77777777" w:rsidR="00051B92" w:rsidRDefault="00051B92" w:rsidP="00051B92">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6AF74B7E" w14:textId="77777777" w:rsidR="00051B92" w:rsidRDefault="00051B92" w:rsidP="00051B92">
      <w:pPr>
        <w:pStyle w:val="itinerario"/>
        <w:rPr>
          <w:lang w:eastAsia="es-CO"/>
        </w:rPr>
      </w:pPr>
    </w:p>
    <w:p w14:paraId="2C181357" w14:textId="77777777" w:rsidR="00051B92" w:rsidRDefault="00051B92" w:rsidP="00051B92">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32AAC01B" w14:textId="77777777" w:rsidR="00051B92" w:rsidRDefault="00051B92" w:rsidP="00051B92">
      <w:pPr>
        <w:pStyle w:val="itinerario"/>
        <w:rPr>
          <w:lang w:eastAsia="es-CO"/>
        </w:rPr>
      </w:pPr>
    </w:p>
    <w:p w14:paraId="5B989AEE" w14:textId="77777777" w:rsidR="00051B92" w:rsidRDefault="00051B92" w:rsidP="00051B9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7" w:history="1">
        <w:r w:rsidRPr="008F020A">
          <w:rPr>
            <w:rStyle w:val="Hipervnculo"/>
            <w:lang w:eastAsia="es-CO"/>
          </w:rPr>
          <w:t>www.allreps.com</w:t>
        </w:r>
      </w:hyperlink>
      <w:r>
        <w:rPr>
          <w:lang w:eastAsia="es-CO"/>
        </w:rPr>
        <w:t xml:space="preserve"> - </w:t>
      </w:r>
      <w:hyperlink r:id="rId28"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087C9579" w14:textId="77777777" w:rsidR="00051B92" w:rsidRDefault="00051B92" w:rsidP="00051B92">
      <w:pPr>
        <w:pStyle w:val="itinerario"/>
        <w:rPr>
          <w:lang w:eastAsia="es-CO"/>
        </w:rPr>
      </w:pPr>
    </w:p>
    <w:p w14:paraId="2E7F03D9" w14:textId="77777777" w:rsidR="00051B92" w:rsidRDefault="00051B92" w:rsidP="00051B9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59C35AD8" w14:textId="77777777" w:rsidR="00051B92" w:rsidRDefault="00051B92" w:rsidP="00051B92">
      <w:pPr>
        <w:pStyle w:val="itinerario"/>
        <w:rPr>
          <w:lang w:eastAsia="es-CO"/>
        </w:rPr>
      </w:pPr>
    </w:p>
    <w:p w14:paraId="36810775" w14:textId="77777777" w:rsidR="00051B92" w:rsidRDefault="00051B92" w:rsidP="00051B9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0F07D811" w14:textId="77777777" w:rsidR="00051B92" w:rsidRDefault="00051B92" w:rsidP="00051B92">
      <w:pPr>
        <w:pStyle w:val="itinerario"/>
        <w:rPr>
          <w:lang w:eastAsia="es-CO"/>
        </w:rPr>
      </w:pPr>
    </w:p>
    <w:p w14:paraId="3AF8BF5F" w14:textId="77777777" w:rsidR="00051B92" w:rsidRDefault="00051B92" w:rsidP="00051B92">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69A0A4BB" w14:textId="77777777" w:rsidR="00051B92" w:rsidRDefault="00051B92" w:rsidP="00051B92">
      <w:pPr>
        <w:pStyle w:val="itinerario"/>
        <w:rPr>
          <w:lang w:eastAsia="es-CO"/>
        </w:rPr>
      </w:pPr>
      <w:r w:rsidRPr="00AD7DB5">
        <w:rPr>
          <w:b/>
          <w:lang w:eastAsia="es-CO"/>
        </w:rPr>
        <w:lastRenderedPageBreak/>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52DC8EBF" w14:textId="77777777" w:rsidR="00051B92" w:rsidRDefault="00051B92" w:rsidP="00051B92">
      <w:pPr>
        <w:pStyle w:val="itinerario"/>
        <w:rPr>
          <w:lang w:eastAsia="es-CO"/>
        </w:rPr>
      </w:pPr>
    </w:p>
    <w:p w14:paraId="725D160B" w14:textId="77777777" w:rsidR="00051B92" w:rsidRDefault="00051B92" w:rsidP="00051B92">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782389F8" w14:textId="77777777" w:rsidR="00051B92" w:rsidRDefault="00051B92" w:rsidP="00051B92">
      <w:pPr>
        <w:pStyle w:val="itinerario"/>
        <w:rPr>
          <w:lang w:eastAsia="es-CO"/>
        </w:rPr>
      </w:pPr>
    </w:p>
    <w:p w14:paraId="0670F78B" w14:textId="77777777" w:rsidR="00051B92" w:rsidRDefault="00051B92" w:rsidP="00051B9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36D53A22" w14:textId="77777777" w:rsidR="00051B92" w:rsidRDefault="00051B92" w:rsidP="00051B92">
      <w:pPr>
        <w:pStyle w:val="itinerario"/>
        <w:rPr>
          <w:lang w:eastAsia="es-CO"/>
        </w:rPr>
      </w:pPr>
    </w:p>
    <w:p w14:paraId="2D23EB64" w14:textId="77777777" w:rsidR="00051B92" w:rsidRPr="00485096" w:rsidRDefault="00051B92" w:rsidP="00051B92">
      <w:pPr>
        <w:pStyle w:val="itinerario"/>
        <w:rPr>
          <w:b/>
          <w:lang w:eastAsia="es-CO"/>
        </w:rPr>
      </w:pPr>
      <w:r w:rsidRPr="00485096">
        <w:rPr>
          <w:b/>
          <w:lang w:eastAsia="es-CO"/>
        </w:rPr>
        <w:t>Actualización:</w:t>
      </w:r>
    </w:p>
    <w:p w14:paraId="560A2847" w14:textId="77777777" w:rsidR="00051B92" w:rsidRPr="00485096" w:rsidRDefault="00051B92" w:rsidP="00051B92">
      <w:pPr>
        <w:pStyle w:val="itinerario"/>
        <w:rPr>
          <w:b/>
          <w:lang w:eastAsia="es-CO"/>
        </w:rPr>
      </w:pPr>
      <w:r w:rsidRPr="00485096">
        <w:rPr>
          <w:b/>
          <w:lang w:eastAsia="es-CO"/>
        </w:rPr>
        <w:t>06-01-23</w:t>
      </w:r>
    </w:p>
    <w:p w14:paraId="5EB81A89" w14:textId="77777777" w:rsidR="00051B92" w:rsidRPr="00485096" w:rsidRDefault="00051B92" w:rsidP="00051B92">
      <w:pPr>
        <w:pStyle w:val="itinerario"/>
        <w:rPr>
          <w:b/>
          <w:lang w:eastAsia="es-CO"/>
        </w:rPr>
      </w:pPr>
      <w:r w:rsidRPr="00485096">
        <w:rPr>
          <w:b/>
          <w:lang w:eastAsia="es-CO"/>
        </w:rPr>
        <w:t>Revisada parte legal.</w:t>
      </w:r>
    </w:p>
    <w:p w14:paraId="57DEE571" w14:textId="77777777" w:rsidR="00051B92" w:rsidRPr="000E24E5" w:rsidRDefault="00051B92" w:rsidP="00051B9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1D14FA91" w14:textId="77777777" w:rsidR="00051B92" w:rsidRDefault="00051B92" w:rsidP="00051B92">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48DD5056" w14:textId="77777777" w:rsidR="00051B92" w:rsidRDefault="00051B92" w:rsidP="00051B92"/>
    <w:p w14:paraId="3E1BB759" w14:textId="77777777" w:rsidR="00CD7A64" w:rsidRPr="00051B92"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17ABDEA5" w14:textId="77777777" w:rsidR="00CD7A64" w:rsidRPr="00051B92"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22AB0FE" w14:textId="77777777" w:rsidR="00CD7A64" w:rsidRPr="00051B92"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sectPr w:rsidR="00CD7A64" w:rsidRPr="00051B92"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90549" w14:textId="77777777" w:rsidR="00F3599B" w:rsidRDefault="00F3599B" w:rsidP="00FB4065">
      <w:pPr>
        <w:spacing w:after="0" w:line="240" w:lineRule="auto"/>
      </w:pPr>
      <w:r>
        <w:separator/>
      </w:r>
    </w:p>
  </w:endnote>
  <w:endnote w:type="continuationSeparator" w:id="0">
    <w:p w14:paraId="73CCE5F4" w14:textId="77777777" w:rsidR="00F3599B" w:rsidRDefault="00F3599B" w:rsidP="00FB4065">
      <w:pPr>
        <w:spacing w:after="0" w:line="240" w:lineRule="auto"/>
      </w:pPr>
      <w:r>
        <w:continuationSeparator/>
      </w:r>
    </w:p>
  </w:endnote>
  <w:endnote w:type="continuationNotice" w:id="1">
    <w:p w14:paraId="60EFEAB3" w14:textId="77777777" w:rsidR="00F3599B" w:rsidRDefault="00F359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27EDF08A" w:rsidR="00FB4065" w:rsidRPr="00FB4065" w:rsidRDefault="00B57532" w:rsidP="00FB4065">
          <w:pPr>
            <w:pStyle w:val="Piedepgina"/>
            <w:spacing w:before="80" w:after="80"/>
            <w:jc w:val="center"/>
            <w:rPr>
              <w:b/>
              <w:bCs/>
              <w:caps/>
              <w:color w:val="FFFFFF" w:themeColor="background1"/>
              <w:sz w:val="18"/>
              <w:szCs w:val="18"/>
            </w:rPr>
          </w:pPr>
          <w:r>
            <w:rPr>
              <w:b/>
              <w:bCs/>
              <w:caps/>
              <w:color w:val="FFFFFF" w:themeColor="background1"/>
              <w:sz w:val="18"/>
              <w:szCs w:val="18"/>
            </w:rPr>
            <w:t>triángulo del este</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FB8CC" w14:textId="77777777" w:rsidR="00F3599B" w:rsidRDefault="00F3599B" w:rsidP="00FB4065">
      <w:pPr>
        <w:spacing w:after="0" w:line="240" w:lineRule="auto"/>
      </w:pPr>
      <w:r>
        <w:separator/>
      </w:r>
    </w:p>
  </w:footnote>
  <w:footnote w:type="continuationSeparator" w:id="0">
    <w:p w14:paraId="2D7C509F" w14:textId="77777777" w:rsidR="00F3599B" w:rsidRDefault="00F3599B" w:rsidP="00FB4065">
      <w:pPr>
        <w:spacing w:after="0" w:line="240" w:lineRule="auto"/>
      </w:pPr>
      <w:r>
        <w:continuationSeparator/>
      </w:r>
    </w:p>
  </w:footnote>
  <w:footnote w:type="continuationNotice" w:id="1">
    <w:p w14:paraId="17200B00" w14:textId="77777777" w:rsidR="00F3599B" w:rsidRDefault="00F359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0E572D"/>
    <w:multiLevelType w:val="hybridMultilevel"/>
    <w:tmpl w:val="B3B2220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1"/>
  </w:num>
  <w:num w:numId="3" w16cid:durableId="1324973539">
    <w:abstractNumId w:val="2"/>
  </w:num>
  <w:num w:numId="4" w16cid:durableId="1071856459">
    <w:abstractNumId w:val="1"/>
  </w:num>
  <w:num w:numId="5"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B5A"/>
    <w:rsid w:val="00002F35"/>
    <w:rsid w:val="00011F31"/>
    <w:rsid w:val="00023FC0"/>
    <w:rsid w:val="000300D3"/>
    <w:rsid w:val="00034883"/>
    <w:rsid w:val="00045A34"/>
    <w:rsid w:val="00045C23"/>
    <w:rsid w:val="000472D8"/>
    <w:rsid w:val="00047BF8"/>
    <w:rsid w:val="00047F36"/>
    <w:rsid w:val="00051B92"/>
    <w:rsid w:val="00054161"/>
    <w:rsid w:val="000559F3"/>
    <w:rsid w:val="00056DD9"/>
    <w:rsid w:val="00060142"/>
    <w:rsid w:val="000624A3"/>
    <w:rsid w:val="00063947"/>
    <w:rsid w:val="00066DD6"/>
    <w:rsid w:val="0007081B"/>
    <w:rsid w:val="000709B3"/>
    <w:rsid w:val="00073712"/>
    <w:rsid w:val="0007394C"/>
    <w:rsid w:val="0007703E"/>
    <w:rsid w:val="00077113"/>
    <w:rsid w:val="000830E3"/>
    <w:rsid w:val="0008583C"/>
    <w:rsid w:val="000858D4"/>
    <w:rsid w:val="000913B0"/>
    <w:rsid w:val="000A3E99"/>
    <w:rsid w:val="000B0565"/>
    <w:rsid w:val="000B057E"/>
    <w:rsid w:val="000B15AB"/>
    <w:rsid w:val="000C03EE"/>
    <w:rsid w:val="000C487E"/>
    <w:rsid w:val="000C71CE"/>
    <w:rsid w:val="000C782B"/>
    <w:rsid w:val="000D0CAF"/>
    <w:rsid w:val="000D10B1"/>
    <w:rsid w:val="000D314D"/>
    <w:rsid w:val="000D52D3"/>
    <w:rsid w:val="000E24E5"/>
    <w:rsid w:val="000E4D4F"/>
    <w:rsid w:val="000E74C2"/>
    <w:rsid w:val="000E758D"/>
    <w:rsid w:val="00104467"/>
    <w:rsid w:val="001131F0"/>
    <w:rsid w:val="0011340C"/>
    <w:rsid w:val="00113940"/>
    <w:rsid w:val="00114648"/>
    <w:rsid w:val="00116623"/>
    <w:rsid w:val="001273D4"/>
    <w:rsid w:val="001313F5"/>
    <w:rsid w:val="00132C56"/>
    <w:rsid w:val="00134DA6"/>
    <w:rsid w:val="001355CC"/>
    <w:rsid w:val="00137F0B"/>
    <w:rsid w:val="00142F74"/>
    <w:rsid w:val="001432A0"/>
    <w:rsid w:val="00144B5D"/>
    <w:rsid w:val="0014672E"/>
    <w:rsid w:val="00147F92"/>
    <w:rsid w:val="001511A6"/>
    <w:rsid w:val="0015456B"/>
    <w:rsid w:val="00156630"/>
    <w:rsid w:val="001616D3"/>
    <w:rsid w:val="00170A8A"/>
    <w:rsid w:val="00174B94"/>
    <w:rsid w:val="00174CA7"/>
    <w:rsid w:val="00176D47"/>
    <w:rsid w:val="00180195"/>
    <w:rsid w:val="001834F3"/>
    <w:rsid w:val="001866A0"/>
    <w:rsid w:val="00190648"/>
    <w:rsid w:val="001934F5"/>
    <w:rsid w:val="00193828"/>
    <w:rsid w:val="00193923"/>
    <w:rsid w:val="00195D43"/>
    <w:rsid w:val="00197832"/>
    <w:rsid w:val="001A42D9"/>
    <w:rsid w:val="001A5442"/>
    <w:rsid w:val="001B1561"/>
    <w:rsid w:val="001B171F"/>
    <w:rsid w:val="001C0654"/>
    <w:rsid w:val="001C52EE"/>
    <w:rsid w:val="001C6161"/>
    <w:rsid w:val="001D119E"/>
    <w:rsid w:val="001D153E"/>
    <w:rsid w:val="001D5B7D"/>
    <w:rsid w:val="001D6931"/>
    <w:rsid w:val="001D7A7C"/>
    <w:rsid w:val="001D7ED4"/>
    <w:rsid w:val="001E07EF"/>
    <w:rsid w:val="001E1607"/>
    <w:rsid w:val="001E7B01"/>
    <w:rsid w:val="001F0638"/>
    <w:rsid w:val="001F51BF"/>
    <w:rsid w:val="00200192"/>
    <w:rsid w:val="00200975"/>
    <w:rsid w:val="00201FDF"/>
    <w:rsid w:val="00202C64"/>
    <w:rsid w:val="0021080F"/>
    <w:rsid w:val="002119E7"/>
    <w:rsid w:val="00211CBE"/>
    <w:rsid w:val="002125A3"/>
    <w:rsid w:val="002169A0"/>
    <w:rsid w:val="00220371"/>
    <w:rsid w:val="00221C86"/>
    <w:rsid w:val="002425E4"/>
    <w:rsid w:val="0024627A"/>
    <w:rsid w:val="002504F0"/>
    <w:rsid w:val="00253373"/>
    <w:rsid w:val="00254E5D"/>
    <w:rsid w:val="002561C6"/>
    <w:rsid w:val="00260A92"/>
    <w:rsid w:val="002611A8"/>
    <w:rsid w:val="0026308A"/>
    <w:rsid w:val="00271001"/>
    <w:rsid w:val="00271A60"/>
    <w:rsid w:val="00273AFF"/>
    <w:rsid w:val="00280B8F"/>
    <w:rsid w:val="00281622"/>
    <w:rsid w:val="00282396"/>
    <w:rsid w:val="00284FAB"/>
    <w:rsid w:val="00285AC8"/>
    <w:rsid w:val="002860D4"/>
    <w:rsid w:val="0029111A"/>
    <w:rsid w:val="002922B9"/>
    <w:rsid w:val="00293D72"/>
    <w:rsid w:val="002948C5"/>
    <w:rsid w:val="00295291"/>
    <w:rsid w:val="00295469"/>
    <w:rsid w:val="00297AAB"/>
    <w:rsid w:val="002A1538"/>
    <w:rsid w:val="002A1567"/>
    <w:rsid w:val="002A23EC"/>
    <w:rsid w:val="002A2E61"/>
    <w:rsid w:val="002A78C0"/>
    <w:rsid w:val="002B0E91"/>
    <w:rsid w:val="002B6F96"/>
    <w:rsid w:val="002C3244"/>
    <w:rsid w:val="002D0CDA"/>
    <w:rsid w:val="002D6A6F"/>
    <w:rsid w:val="002E72D0"/>
    <w:rsid w:val="002E7DD7"/>
    <w:rsid w:val="002E7ECC"/>
    <w:rsid w:val="00300CEE"/>
    <w:rsid w:val="00306EC3"/>
    <w:rsid w:val="003267BF"/>
    <w:rsid w:val="00327799"/>
    <w:rsid w:val="00333FB6"/>
    <w:rsid w:val="00345722"/>
    <w:rsid w:val="00351256"/>
    <w:rsid w:val="00357096"/>
    <w:rsid w:val="003630C2"/>
    <w:rsid w:val="00373847"/>
    <w:rsid w:val="00374BDD"/>
    <w:rsid w:val="00376BE6"/>
    <w:rsid w:val="003773D1"/>
    <w:rsid w:val="00395C83"/>
    <w:rsid w:val="00395DBC"/>
    <w:rsid w:val="00396F0C"/>
    <w:rsid w:val="003A2058"/>
    <w:rsid w:val="003A3493"/>
    <w:rsid w:val="003A540C"/>
    <w:rsid w:val="003A6FBC"/>
    <w:rsid w:val="003B695E"/>
    <w:rsid w:val="003B696E"/>
    <w:rsid w:val="003B7C5A"/>
    <w:rsid w:val="003C007E"/>
    <w:rsid w:val="003C07A2"/>
    <w:rsid w:val="003C79F7"/>
    <w:rsid w:val="003D0420"/>
    <w:rsid w:val="003E6E37"/>
    <w:rsid w:val="003F1982"/>
    <w:rsid w:val="003F3D2E"/>
    <w:rsid w:val="003F58F3"/>
    <w:rsid w:val="00401663"/>
    <w:rsid w:val="00401AAF"/>
    <w:rsid w:val="004058BC"/>
    <w:rsid w:val="004071D6"/>
    <w:rsid w:val="00410238"/>
    <w:rsid w:val="0041314D"/>
    <w:rsid w:val="00413964"/>
    <w:rsid w:val="004158DB"/>
    <w:rsid w:val="0041603C"/>
    <w:rsid w:val="00416D24"/>
    <w:rsid w:val="0042266E"/>
    <w:rsid w:val="00426142"/>
    <w:rsid w:val="004271BF"/>
    <w:rsid w:val="00433EEC"/>
    <w:rsid w:val="00436346"/>
    <w:rsid w:val="0043739E"/>
    <w:rsid w:val="0045102D"/>
    <w:rsid w:val="0045609D"/>
    <w:rsid w:val="00457F6E"/>
    <w:rsid w:val="00462F6B"/>
    <w:rsid w:val="004653B3"/>
    <w:rsid w:val="00466841"/>
    <w:rsid w:val="00480027"/>
    <w:rsid w:val="00483DFF"/>
    <w:rsid w:val="00484022"/>
    <w:rsid w:val="004843EA"/>
    <w:rsid w:val="00484EC7"/>
    <w:rsid w:val="0048665F"/>
    <w:rsid w:val="00487E70"/>
    <w:rsid w:val="00495417"/>
    <w:rsid w:val="00495869"/>
    <w:rsid w:val="00495D1C"/>
    <w:rsid w:val="004A19F1"/>
    <w:rsid w:val="004A2559"/>
    <w:rsid w:val="004A3F1A"/>
    <w:rsid w:val="004B057D"/>
    <w:rsid w:val="004C1B7C"/>
    <w:rsid w:val="004C3F7D"/>
    <w:rsid w:val="004C6B92"/>
    <w:rsid w:val="004C7EF0"/>
    <w:rsid w:val="004D660E"/>
    <w:rsid w:val="004E0E8F"/>
    <w:rsid w:val="004E1CEE"/>
    <w:rsid w:val="004E2289"/>
    <w:rsid w:val="004E7284"/>
    <w:rsid w:val="004F0ABF"/>
    <w:rsid w:val="004F1759"/>
    <w:rsid w:val="004F2066"/>
    <w:rsid w:val="004F4431"/>
    <w:rsid w:val="004F4EE7"/>
    <w:rsid w:val="004F66E0"/>
    <w:rsid w:val="005024B2"/>
    <w:rsid w:val="00506D73"/>
    <w:rsid w:val="005134DF"/>
    <w:rsid w:val="005218F0"/>
    <w:rsid w:val="005227A7"/>
    <w:rsid w:val="0052796F"/>
    <w:rsid w:val="00530306"/>
    <w:rsid w:val="00533874"/>
    <w:rsid w:val="00535CB8"/>
    <w:rsid w:val="005404C4"/>
    <w:rsid w:val="00544A44"/>
    <w:rsid w:val="005450C9"/>
    <w:rsid w:val="00547E9D"/>
    <w:rsid w:val="00552178"/>
    <w:rsid w:val="0055276D"/>
    <w:rsid w:val="005543D3"/>
    <w:rsid w:val="0055669D"/>
    <w:rsid w:val="00556B10"/>
    <w:rsid w:val="00562E52"/>
    <w:rsid w:val="00563DB1"/>
    <w:rsid w:val="00565588"/>
    <w:rsid w:val="00566929"/>
    <w:rsid w:val="0057557C"/>
    <w:rsid w:val="00577981"/>
    <w:rsid w:val="00577D2F"/>
    <w:rsid w:val="00577D3A"/>
    <w:rsid w:val="00582F8A"/>
    <w:rsid w:val="00584C05"/>
    <w:rsid w:val="00587E31"/>
    <w:rsid w:val="0059650D"/>
    <w:rsid w:val="0059677F"/>
    <w:rsid w:val="005B03A2"/>
    <w:rsid w:val="005B24E4"/>
    <w:rsid w:val="005B566A"/>
    <w:rsid w:val="005B5D1B"/>
    <w:rsid w:val="005B6F72"/>
    <w:rsid w:val="005C2F6E"/>
    <w:rsid w:val="005C39D3"/>
    <w:rsid w:val="005C75D4"/>
    <w:rsid w:val="005D159A"/>
    <w:rsid w:val="005D38A2"/>
    <w:rsid w:val="005D4669"/>
    <w:rsid w:val="005E2DB1"/>
    <w:rsid w:val="005F1A8B"/>
    <w:rsid w:val="005F4AF0"/>
    <w:rsid w:val="005F5289"/>
    <w:rsid w:val="005F5544"/>
    <w:rsid w:val="005F5DF6"/>
    <w:rsid w:val="005F79E9"/>
    <w:rsid w:val="0060191D"/>
    <w:rsid w:val="006030B7"/>
    <w:rsid w:val="00603F87"/>
    <w:rsid w:val="00610B15"/>
    <w:rsid w:val="006252C0"/>
    <w:rsid w:val="006257BD"/>
    <w:rsid w:val="00636492"/>
    <w:rsid w:val="00637FCE"/>
    <w:rsid w:val="00643946"/>
    <w:rsid w:val="006451D6"/>
    <w:rsid w:val="00646556"/>
    <w:rsid w:val="006511AA"/>
    <w:rsid w:val="006515B7"/>
    <w:rsid w:val="00655223"/>
    <w:rsid w:val="006605EE"/>
    <w:rsid w:val="0066303F"/>
    <w:rsid w:val="00667EBB"/>
    <w:rsid w:val="00673749"/>
    <w:rsid w:val="006773A9"/>
    <w:rsid w:val="0067782A"/>
    <w:rsid w:val="00680E92"/>
    <w:rsid w:val="00680F6D"/>
    <w:rsid w:val="00691872"/>
    <w:rsid w:val="00691ED8"/>
    <w:rsid w:val="006933D2"/>
    <w:rsid w:val="006A2F81"/>
    <w:rsid w:val="006B49E2"/>
    <w:rsid w:val="006C2FE7"/>
    <w:rsid w:val="006C5356"/>
    <w:rsid w:val="006D0A5C"/>
    <w:rsid w:val="006D0BF2"/>
    <w:rsid w:val="006D16C5"/>
    <w:rsid w:val="006D3C67"/>
    <w:rsid w:val="006D581F"/>
    <w:rsid w:val="006D6937"/>
    <w:rsid w:val="006D7F00"/>
    <w:rsid w:val="006E1756"/>
    <w:rsid w:val="006E2383"/>
    <w:rsid w:val="006E2778"/>
    <w:rsid w:val="006E6451"/>
    <w:rsid w:val="006E73F5"/>
    <w:rsid w:val="006F1B3D"/>
    <w:rsid w:val="006F30E7"/>
    <w:rsid w:val="006F42E7"/>
    <w:rsid w:val="00702E1B"/>
    <w:rsid w:val="00705217"/>
    <w:rsid w:val="00711604"/>
    <w:rsid w:val="00713FF4"/>
    <w:rsid w:val="00714B4E"/>
    <w:rsid w:val="00725860"/>
    <w:rsid w:val="00734249"/>
    <w:rsid w:val="00735744"/>
    <w:rsid w:val="007367E2"/>
    <w:rsid w:val="00740C76"/>
    <w:rsid w:val="0074271F"/>
    <w:rsid w:val="00747060"/>
    <w:rsid w:val="007515E1"/>
    <w:rsid w:val="00751F83"/>
    <w:rsid w:val="007525A6"/>
    <w:rsid w:val="00753C08"/>
    <w:rsid w:val="00756048"/>
    <w:rsid w:val="00775CD1"/>
    <w:rsid w:val="0078518E"/>
    <w:rsid w:val="007909E7"/>
    <w:rsid w:val="007946BA"/>
    <w:rsid w:val="00795D03"/>
    <w:rsid w:val="00796019"/>
    <w:rsid w:val="007A1111"/>
    <w:rsid w:val="007A6436"/>
    <w:rsid w:val="007A688C"/>
    <w:rsid w:val="007B12A3"/>
    <w:rsid w:val="007B1324"/>
    <w:rsid w:val="007B1BE2"/>
    <w:rsid w:val="007B56EC"/>
    <w:rsid w:val="007C0C0B"/>
    <w:rsid w:val="007D4595"/>
    <w:rsid w:val="007D7571"/>
    <w:rsid w:val="007E0A85"/>
    <w:rsid w:val="007E2C83"/>
    <w:rsid w:val="007E34C2"/>
    <w:rsid w:val="007E58CA"/>
    <w:rsid w:val="007F0CB3"/>
    <w:rsid w:val="007F1BAA"/>
    <w:rsid w:val="007F203F"/>
    <w:rsid w:val="00800E48"/>
    <w:rsid w:val="00802415"/>
    <w:rsid w:val="008024BC"/>
    <w:rsid w:val="00804391"/>
    <w:rsid w:val="00807892"/>
    <w:rsid w:val="00810AC7"/>
    <w:rsid w:val="00812084"/>
    <w:rsid w:val="00812103"/>
    <w:rsid w:val="00816D25"/>
    <w:rsid w:val="00824EBF"/>
    <w:rsid w:val="008321ED"/>
    <w:rsid w:val="00834D0F"/>
    <w:rsid w:val="00835E25"/>
    <w:rsid w:val="0083642E"/>
    <w:rsid w:val="00837A17"/>
    <w:rsid w:val="00842165"/>
    <w:rsid w:val="00851FBC"/>
    <w:rsid w:val="008565F6"/>
    <w:rsid w:val="00856764"/>
    <w:rsid w:val="00857066"/>
    <w:rsid w:val="00860ECB"/>
    <w:rsid w:val="00867999"/>
    <w:rsid w:val="00870EF5"/>
    <w:rsid w:val="00872B7D"/>
    <w:rsid w:val="0087302A"/>
    <w:rsid w:val="00880528"/>
    <w:rsid w:val="008820E4"/>
    <w:rsid w:val="008918FA"/>
    <w:rsid w:val="0089372D"/>
    <w:rsid w:val="008942CA"/>
    <w:rsid w:val="008B083F"/>
    <w:rsid w:val="008B1388"/>
    <w:rsid w:val="008B6D56"/>
    <w:rsid w:val="008C0C43"/>
    <w:rsid w:val="008C3E82"/>
    <w:rsid w:val="008C42E7"/>
    <w:rsid w:val="008C49B1"/>
    <w:rsid w:val="008C7FC5"/>
    <w:rsid w:val="008D3D01"/>
    <w:rsid w:val="008D4B8C"/>
    <w:rsid w:val="008D5581"/>
    <w:rsid w:val="008E1007"/>
    <w:rsid w:val="008E44DA"/>
    <w:rsid w:val="008E5676"/>
    <w:rsid w:val="008E6530"/>
    <w:rsid w:val="008F25AA"/>
    <w:rsid w:val="00904560"/>
    <w:rsid w:val="00910F86"/>
    <w:rsid w:val="009172F2"/>
    <w:rsid w:val="009201FA"/>
    <w:rsid w:val="0092413C"/>
    <w:rsid w:val="009267A2"/>
    <w:rsid w:val="00927091"/>
    <w:rsid w:val="0093184A"/>
    <w:rsid w:val="00933BA3"/>
    <w:rsid w:val="0093754E"/>
    <w:rsid w:val="0093767F"/>
    <w:rsid w:val="00940FB6"/>
    <w:rsid w:val="00943A2C"/>
    <w:rsid w:val="009443C8"/>
    <w:rsid w:val="00944DC9"/>
    <w:rsid w:val="0095192C"/>
    <w:rsid w:val="00954ACF"/>
    <w:rsid w:val="00960AA6"/>
    <w:rsid w:val="009631E0"/>
    <w:rsid w:val="0096558C"/>
    <w:rsid w:val="00970D9D"/>
    <w:rsid w:val="00971AFD"/>
    <w:rsid w:val="00973C47"/>
    <w:rsid w:val="00974E9F"/>
    <w:rsid w:val="009759BB"/>
    <w:rsid w:val="00976DAB"/>
    <w:rsid w:val="00980441"/>
    <w:rsid w:val="00980DF3"/>
    <w:rsid w:val="009819DE"/>
    <w:rsid w:val="00987261"/>
    <w:rsid w:val="00992354"/>
    <w:rsid w:val="009953E7"/>
    <w:rsid w:val="009969A1"/>
    <w:rsid w:val="00996C74"/>
    <w:rsid w:val="00997985"/>
    <w:rsid w:val="009A015B"/>
    <w:rsid w:val="009A3B75"/>
    <w:rsid w:val="009A5125"/>
    <w:rsid w:val="009A6AFA"/>
    <w:rsid w:val="009B3A93"/>
    <w:rsid w:val="009C2F54"/>
    <w:rsid w:val="009D0B06"/>
    <w:rsid w:val="009D4143"/>
    <w:rsid w:val="009D6980"/>
    <w:rsid w:val="009E331D"/>
    <w:rsid w:val="00A02B80"/>
    <w:rsid w:val="00A04B7E"/>
    <w:rsid w:val="00A04FEA"/>
    <w:rsid w:val="00A07657"/>
    <w:rsid w:val="00A126A7"/>
    <w:rsid w:val="00A16FFE"/>
    <w:rsid w:val="00A21E89"/>
    <w:rsid w:val="00A235A6"/>
    <w:rsid w:val="00A24EDD"/>
    <w:rsid w:val="00A25920"/>
    <w:rsid w:val="00A27A00"/>
    <w:rsid w:val="00A3381D"/>
    <w:rsid w:val="00A35F06"/>
    <w:rsid w:val="00A37682"/>
    <w:rsid w:val="00A403BF"/>
    <w:rsid w:val="00A52A81"/>
    <w:rsid w:val="00A558CC"/>
    <w:rsid w:val="00A56D0E"/>
    <w:rsid w:val="00A6149A"/>
    <w:rsid w:val="00A629A4"/>
    <w:rsid w:val="00A64582"/>
    <w:rsid w:val="00A65159"/>
    <w:rsid w:val="00A65A92"/>
    <w:rsid w:val="00A71559"/>
    <w:rsid w:val="00A80EBF"/>
    <w:rsid w:val="00A9731D"/>
    <w:rsid w:val="00AA0272"/>
    <w:rsid w:val="00AA1480"/>
    <w:rsid w:val="00AA1D3C"/>
    <w:rsid w:val="00AC1377"/>
    <w:rsid w:val="00AC1D0A"/>
    <w:rsid w:val="00AC5C46"/>
    <w:rsid w:val="00AC68FB"/>
    <w:rsid w:val="00AC6961"/>
    <w:rsid w:val="00AC7DFB"/>
    <w:rsid w:val="00AD019A"/>
    <w:rsid w:val="00AD0D55"/>
    <w:rsid w:val="00AD243E"/>
    <w:rsid w:val="00AD4829"/>
    <w:rsid w:val="00AD7DC9"/>
    <w:rsid w:val="00AE53A0"/>
    <w:rsid w:val="00AF1AF2"/>
    <w:rsid w:val="00AF1F77"/>
    <w:rsid w:val="00AF469E"/>
    <w:rsid w:val="00AF5F2F"/>
    <w:rsid w:val="00AF67DF"/>
    <w:rsid w:val="00AF72D3"/>
    <w:rsid w:val="00AF72DD"/>
    <w:rsid w:val="00AF7412"/>
    <w:rsid w:val="00AF7968"/>
    <w:rsid w:val="00AF7F3B"/>
    <w:rsid w:val="00B02D50"/>
    <w:rsid w:val="00B02EF1"/>
    <w:rsid w:val="00B11432"/>
    <w:rsid w:val="00B12A2D"/>
    <w:rsid w:val="00B15BFC"/>
    <w:rsid w:val="00B225A2"/>
    <w:rsid w:val="00B26434"/>
    <w:rsid w:val="00B307D8"/>
    <w:rsid w:val="00B30D5C"/>
    <w:rsid w:val="00B3189C"/>
    <w:rsid w:val="00B32071"/>
    <w:rsid w:val="00B327A0"/>
    <w:rsid w:val="00B33D4F"/>
    <w:rsid w:val="00B34736"/>
    <w:rsid w:val="00B375DE"/>
    <w:rsid w:val="00B37F6A"/>
    <w:rsid w:val="00B426D6"/>
    <w:rsid w:val="00B4587A"/>
    <w:rsid w:val="00B462AB"/>
    <w:rsid w:val="00B538DD"/>
    <w:rsid w:val="00B57532"/>
    <w:rsid w:val="00B60ACB"/>
    <w:rsid w:val="00B64AD3"/>
    <w:rsid w:val="00B709B3"/>
    <w:rsid w:val="00B73914"/>
    <w:rsid w:val="00B8605A"/>
    <w:rsid w:val="00B91A8C"/>
    <w:rsid w:val="00B91BBD"/>
    <w:rsid w:val="00B944AA"/>
    <w:rsid w:val="00B964DA"/>
    <w:rsid w:val="00BA0F3D"/>
    <w:rsid w:val="00BA0FEB"/>
    <w:rsid w:val="00BA361E"/>
    <w:rsid w:val="00BA6790"/>
    <w:rsid w:val="00BA6F2E"/>
    <w:rsid w:val="00BB661A"/>
    <w:rsid w:val="00BC15B1"/>
    <w:rsid w:val="00BC22D7"/>
    <w:rsid w:val="00BC3A5F"/>
    <w:rsid w:val="00BC3B46"/>
    <w:rsid w:val="00BC4A0A"/>
    <w:rsid w:val="00BD5B1A"/>
    <w:rsid w:val="00BE185A"/>
    <w:rsid w:val="00BE2299"/>
    <w:rsid w:val="00BE448F"/>
    <w:rsid w:val="00BF0D08"/>
    <w:rsid w:val="00BF380C"/>
    <w:rsid w:val="00C0014B"/>
    <w:rsid w:val="00C018A6"/>
    <w:rsid w:val="00C0577C"/>
    <w:rsid w:val="00C065C1"/>
    <w:rsid w:val="00C1177A"/>
    <w:rsid w:val="00C145B1"/>
    <w:rsid w:val="00C20F62"/>
    <w:rsid w:val="00C22B96"/>
    <w:rsid w:val="00C23603"/>
    <w:rsid w:val="00C279E8"/>
    <w:rsid w:val="00C30A8C"/>
    <w:rsid w:val="00C311F4"/>
    <w:rsid w:val="00C322C4"/>
    <w:rsid w:val="00C3234B"/>
    <w:rsid w:val="00C45B0D"/>
    <w:rsid w:val="00C47BE1"/>
    <w:rsid w:val="00C55060"/>
    <w:rsid w:val="00C615BF"/>
    <w:rsid w:val="00C6409D"/>
    <w:rsid w:val="00C65B77"/>
    <w:rsid w:val="00C674D7"/>
    <w:rsid w:val="00C73DC9"/>
    <w:rsid w:val="00C74A9A"/>
    <w:rsid w:val="00C8231F"/>
    <w:rsid w:val="00C827D2"/>
    <w:rsid w:val="00C85406"/>
    <w:rsid w:val="00C85C62"/>
    <w:rsid w:val="00C92E1A"/>
    <w:rsid w:val="00C93BC1"/>
    <w:rsid w:val="00C9635D"/>
    <w:rsid w:val="00C96DF7"/>
    <w:rsid w:val="00CA0B00"/>
    <w:rsid w:val="00CA7092"/>
    <w:rsid w:val="00CB20D5"/>
    <w:rsid w:val="00CC71D1"/>
    <w:rsid w:val="00CD3C67"/>
    <w:rsid w:val="00CD4D61"/>
    <w:rsid w:val="00CD7A64"/>
    <w:rsid w:val="00CE0D9C"/>
    <w:rsid w:val="00CE4CC6"/>
    <w:rsid w:val="00CE59EA"/>
    <w:rsid w:val="00CF0E16"/>
    <w:rsid w:val="00D01DD4"/>
    <w:rsid w:val="00D02673"/>
    <w:rsid w:val="00D11294"/>
    <w:rsid w:val="00D130CA"/>
    <w:rsid w:val="00D13405"/>
    <w:rsid w:val="00D15298"/>
    <w:rsid w:val="00D163F7"/>
    <w:rsid w:val="00D16B9D"/>
    <w:rsid w:val="00D1756D"/>
    <w:rsid w:val="00D34C26"/>
    <w:rsid w:val="00D36092"/>
    <w:rsid w:val="00D37F46"/>
    <w:rsid w:val="00D460E9"/>
    <w:rsid w:val="00D5330F"/>
    <w:rsid w:val="00D54888"/>
    <w:rsid w:val="00D54D3A"/>
    <w:rsid w:val="00D61D5B"/>
    <w:rsid w:val="00D64F2B"/>
    <w:rsid w:val="00D66189"/>
    <w:rsid w:val="00D67A10"/>
    <w:rsid w:val="00D67C86"/>
    <w:rsid w:val="00D70483"/>
    <w:rsid w:val="00D7059B"/>
    <w:rsid w:val="00D739DF"/>
    <w:rsid w:val="00D83231"/>
    <w:rsid w:val="00D84B20"/>
    <w:rsid w:val="00D87269"/>
    <w:rsid w:val="00DA62C4"/>
    <w:rsid w:val="00DB062A"/>
    <w:rsid w:val="00DB6A19"/>
    <w:rsid w:val="00DB7722"/>
    <w:rsid w:val="00DC1FAC"/>
    <w:rsid w:val="00DC2695"/>
    <w:rsid w:val="00DC3D5E"/>
    <w:rsid w:val="00DD2CE3"/>
    <w:rsid w:val="00DD544B"/>
    <w:rsid w:val="00DE3616"/>
    <w:rsid w:val="00DE4ABB"/>
    <w:rsid w:val="00DE7794"/>
    <w:rsid w:val="00DF1830"/>
    <w:rsid w:val="00DF2446"/>
    <w:rsid w:val="00DF4CE4"/>
    <w:rsid w:val="00DF5E46"/>
    <w:rsid w:val="00DF758D"/>
    <w:rsid w:val="00E03DFB"/>
    <w:rsid w:val="00E0474E"/>
    <w:rsid w:val="00E054B8"/>
    <w:rsid w:val="00E1034B"/>
    <w:rsid w:val="00E12635"/>
    <w:rsid w:val="00E14BDF"/>
    <w:rsid w:val="00E17BF0"/>
    <w:rsid w:val="00E20423"/>
    <w:rsid w:val="00E205F1"/>
    <w:rsid w:val="00E21E94"/>
    <w:rsid w:val="00E22122"/>
    <w:rsid w:val="00E235C5"/>
    <w:rsid w:val="00E23F0C"/>
    <w:rsid w:val="00E25EEC"/>
    <w:rsid w:val="00E260D8"/>
    <w:rsid w:val="00E274F4"/>
    <w:rsid w:val="00E27562"/>
    <w:rsid w:val="00E30F47"/>
    <w:rsid w:val="00E34CB3"/>
    <w:rsid w:val="00E35EB1"/>
    <w:rsid w:val="00E36D20"/>
    <w:rsid w:val="00E43291"/>
    <w:rsid w:val="00E46DFD"/>
    <w:rsid w:val="00E53707"/>
    <w:rsid w:val="00E54967"/>
    <w:rsid w:val="00E56069"/>
    <w:rsid w:val="00E604E4"/>
    <w:rsid w:val="00E61D07"/>
    <w:rsid w:val="00E65862"/>
    <w:rsid w:val="00E6717D"/>
    <w:rsid w:val="00E70DF2"/>
    <w:rsid w:val="00E73A52"/>
    <w:rsid w:val="00E77AD0"/>
    <w:rsid w:val="00E82B07"/>
    <w:rsid w:val="00E83D57"/>
    <w:rsid w:val="00E84C9B"/>
    <w:rsid w:val="00E84ED3"/>
    <w:rsid w:val="00E858E6"/>
    <w:rsid w:val="00E93277"/>
    <w:rsid w:val="00E96A46"/>
    <w:rsid w:val="00E96EF8"/>
    <w:rsid w:val="00EA5D5F"/>
    <w:rsid w:val="00EB1925"/>
    <w:rsid w:val="00EB369F"/>
    <w:rsid w:val="00EB3F56"/>
    <w:rsid w:val="00EB5179"/>
    <w:rsid w:val="00EC0CF1"/>
    <w:rsid w:val="00EC1F25"/>
    <w:rsid w:val="00EC2FC2"/>
    <w:rsid w:val="00EC6014"/>
    <w:rsid w:val="00ED460E"/>
    <w:rsid w:val="00ED6320"/>
    <w:rsid w:val="00ED7053"/>
    <w:rsid w:val="00EE2924"/>
    <w:rsid w:val="00EE4BE0"/>
    <w:rsid w:val="00EE6CEB"/>
    <w:rsid w:val="00EF4B1B"/>
    <w:rsid w:val="00F0240F"/>
    <w:rsid w:val="00F1170E"/>
    <w:rsid w:val="00F11EF2"/>
    <w:rsid w:val="00F1270D"/>
    <w:rsid w:val="00F135A7"/>
    <w:rsid w:val="00F141AE"/>
    <w:rsid w:val="00F25192"/>
    <w:rsid w:val="00F25DD4"/>
    <w:rsid w:val="00F278D1"/>
    <w:rsid w:val="00F31B13"/>
    <w:rsid w:val="00F3599B"/>
    <w:rsid w:val="00F37A87"/>
    <w:rsid w:val="00F409EB"/>
    <w:rsid w:val="00F41226"/>
    <w:rsid w:val="00F45B73"/>
    <w:rsid w:val="00F47D02"/>
    <w:rsid w:val="00F5120F"/>
    <w:rsid w:val="00F54D1D"/>
    <w:rsid w:val="00F558C6"/>
    <w:rsid w:val="00F56E97"/>
    <w:rsid w:val="00F57B4F"/>
    <w:rsid w:val="00F60368"/>
    <w:rsid w:val="00F63573"/>
    <w:rsid w:val="00F63882"/>
    <w:rsid w:val="00F63AF8"/>
    <w:rsid w:val="00F64F1F"/>
    <w:rsid w:val="00F730C0"/>
    <w:rsid w:val="00F75809"/>
    <w:rsid w:val="00F77414"/>
    <w:rsid w:val="00F81B5A"/>
    <w:rsid w:val="00F8251D"/>
    <w:rsid w:val="00F92B47"/>
    <w:rsid w:val="00F969B7"/>
    <w:rsid w:val="00FA2EC4"/>
    <w:rsid w:val="00FA34B9"/>
    <w:rsid w:val="00FA6E8D"/>
    <w:rsid w:val="00FB08D5"/>
    <w:rsid w:val="00FB12E2"/>
    <w:rsid w:val="00FB1331"/>
    <w:rsid w:val="00FB4065"/>
    <w:rsid w:val="00FC11A5"/>
    <w:rsid w:val="00FD061A"/>
    <w:rsid w:val="00FD15C7"/>
    <w:rsid w:val="00FD5945"/>
    <w:rsid w:val="00FE03DA"/>
    <w:rsid w:val="00FE08B3"/>
    <w:rsid w:val="00FE1B1D"/>
    <w:rsid w:val="00FE28D5"/>
    <w:rsid w:val="00FE33E7"/>
    <w:rsid w:val="00FE6CAB"/>
    <w:rsid w:val="00FE71F7"/>
    <w:rsid w:val="00FF1EA9"/>
    <w:rsid w:val="00FF2D67"/>
    <w:rsid w:val="00FF6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C1"/>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5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paragraph" w:styleId="Textoindependiente">
    <w:name w:val="Body Text"/>
    <w:basedOn w:val="Normal"/>
    <w:link w:val="TextoindependienteCar"/>
    <w:uiPriority w:val="1"/>
    <w:qFormat/>
    <w:rsid w:val="00E0474E"/>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0474E"/>
    <w:rPr>
      <w:rFonts w:ascii="Arial MT" w:eastAsia="Arial MT" w:hAnsi="Arial MT" w:cs="Arial MT"/>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547036230">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792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mailto:asesor1@allreps.com" TargetMode="External"/><Relationship Id="rId26"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allreps.com" TargetMode="External"/><Relationship Id="rId28"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mailto:asesor3@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allrepsreceptivo.com" TargetMode="External"/><Relationship Id="rId27" Type="http://schemas.openxmlformats.org/officeDocument/2006/relationships/hyperlink" Target="http://www.allreps.com"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2.xml><?xml version="1.0" encoding="utf-8"?>
<ds:datastoreItem xmlns:ds="http://schemas.openxmlformats.org/officeDocument/2006/customXml" ds:itemID="{75C7459F-25EB-4E30-8B3E-758D3934FA76}">
  <ds:schemaRefs>
    <ds:schemaRef ds:uri="http://schemas.microsoft.com/sharepoint/v3/contenttype/forms"/>
  </ds:schemaRefs>
</ds:datastoreItem>
</file>

<file path=customXml/itemProps3.xml><?xml version="1.0" encoding="utf-8"?>
<ds:datastoreItem xmlns:ds="http://schemas.openxmlformats.org/officeDocument/2006/customXml" ds:itemID="{4FBAFE16-7BB8-4524-B512-C47E0D2ABC5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13AD80E9-EEBB-4D4D-9914-37ABDB90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16</Pages>
  <Words>6888</Words>
  <Characters>37889</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709</cp:revision>
  <dcterms:created xsi:type="dcterms:W3CDTF">2025-01-20T21:47:00Z</dcterms:created>
  <dcterms:modified xsi:type="dcterms:W3CDTF">2025-02-03T22:30:00Z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